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1995" w14:textId="4571BD58" w:rsidR="008C42FC" w:rsidRPr="00625FCD" w:rsidRDefault="005F7019" w:rsidP="004D2FB3">
      <w:pPr>
        <w:spacing w:before="240"/>
        <w:rPr>
          <w:rFonts w:ascii="Arial" w:hAnsi="Arial" w:cs="Arial"/>
          <w:b/>
        </w:rPr>
      </w:pPr>
      <w:r w:rsidRPr="00625FCD">
        <w:rPr>
          <w:rFonts w:ascii="Arial" w:hAnsi="Arial" w:cs="Arial"/>
          <w:b/>
          <w:noProof/>
          <w:lang w:eastAsia="en-GB"/>
        </w:rPr>
        <w:drawing>
          <wp:anchor distT="0" distB="0" distL="114300" distR="114300" simplePos="0" relativeHeight="251657216" behindDoc="1" locked="0" layoutInCell="1" allowOverlap="1" wp14:anchorId="37A586FE" wp14:editId="3779C1F2">
            <wp:simplePos x="0" y="0"/>
            <wp:positionH relativeFrom="margin">
              <wp:align>center</wp:align>
            </wp:positionH>
            <wp:positionV relativeFrom="paragraph">
              <wp:posOffset>3928745</wp:posOffset>
            </wp:positionV>
            <wp:extent cx="2143760" cy="1879600"/>
            <wp:effectExtent l="0" t="0" r="8890" b="6350"/>
            <wp:wrapTight wrapText="bothSides">
              <wp:wrapPolygon edited="0">
                <wp:start x="0" y="0"/>
                <wp:lineTo x="0" y="21454"/>
                <wp:lineTo x="21498" y="2145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760" cy="1879600"/>
                    </a:xfrm>
                    <a:prstGeom prst="rect">
                      <a:avLst/>
                    </a:prstGeom>
                  </pic:spPr>
                </pic:pic>
              </a:graphicData>
            </a:graphic>
            <wp14:sizeRelH relativeFrom="margin">
              <wp14:pctWidth>0</wp14:pctWidth>
            </wp14:sizeRelH>
            <wp14:sizeRelV relativeFrom="margin">
              <wp14:pctHeight>0</wp14:pctHeight>
            </wp14:sizeRelV>
          </wp:anchor>
        </w:drawing>
      </w:r>
      <w:r w:rsidRPr="00625FCD">
        <w:rPr>
          <w:rFonts w:ascii="Arial" w:hAnsi="Arial" w:cs="Arial"/>
          <w:b/>
          <w:noProof/>
          <w:lang w:eastAsia="en-GB"/>
        </w:rPr>
        <w:drawing>
          <wp:anchor distT="0" distB="0" distL="114300" distR="114300" simplePos="0" relativeHeight="251662336" behindDoc="1" locked="0" layoutInCell="1" allowOverlap="1" wp14:anchorId="6E1E4D7B" wp14:editId="20860971">
            <wp:simplePos x="0" y="0"/>
            <wp:positionH relativeFrom="margin">
              <wp:posOffset>-410210</wp:posOffset>
            </wp:positionH>
            <wp:positionV relativeFrom="paragraph">
              <wp:posOffset>0</wp:posOffset>
            </wp:positionV>
            <wp:extent cx="6718935" cy="3767455"/>
            <wp:effectExtent l="0" t="0" r="5715" b="4445"/>
            <wp:wrapTight wrapText="bothSides">
              <wp:wrapPolygon edited="0">
                <wp:start x="0" y="0"/>
                <wp:lineTo x="0" y="21516"/>
                <wp:lineTo x="21557" y="21516"/>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718935" cy="3767455"/>
                    </a:xfrm>
                    <a:prstGeom prst="rect">
                      <a:avLst/>
                    </a:prstGeom>
                  </pic:spPr>
                </pic:pic>
              </a:graphicData>
            </a:graphic>
            <wp14:sizeRelH relativeFrom="margin">
              <wp14:pctWidth>0</wp14:pctWidth>
            </wp14:sizeRelH>
            <wp14:sizeRelV relativeFrom="margin">
              <wp14:pctHeight>0</wp14:pctHeight>
            </wp14:sizeRelV>
          </wp:anchor>
        </w:drawing>
      </w:r>
    </w:p>
    <w:p w14:paraId="471091A1" w14:textId="6CD3BBC2" w:rsidR="008C42FC" w:rsidRPr="00625FCD" w:rsidRDefault="00C87B02" w:rsidP="004D2FB3">
      <w:pPr>
        <w:spacing w:before="240"/>
        <w:rPr>
          <w:rFonts w:ascii="Arial" w:hAnsi="Arial" w:cs="Arial"/>
          <w:b/>
        </w:rPr>
      </w:pPr>
      <w:r w:rsidRPr="00625FCD">
        <w:rPr>
          <w:rFonts w:ascii="Arial" w:hAnsi="Arial" w:cs="Arial"/>
          <w:b/>
        </w:rPr>
        <w:t xml:space="preserve"> </w:t>
      </w:r>
    </w:p>
    <w:p w14:paraId="34EDAB62" w14:textId="3872F48E" w:rsidR="00B80C50" w:rsidRPr="00625FCD" w:rsidRDefault="00884578" w:rsidP="00E30BAD">
      <w:pPr>
        <w:pStyle w:val="Default"/>
        <w:spacing w:before="240"/>
        <w:jc w:val="center"/>
        <w:rPr>
          <w:rFonts w:ascii="Arial" w:hAnsi="Arial" w:cs="Arial"/>
          <w:b/>
          <w:bCs/>
          <w:color w:val="auto"/>
          <w:sz w:val="48"/>
          <w:szCs w:val="28"/>
        </w:rPr>
        <w:sectPr w:rsidR="00B80C50" w:rsidRPr="00625FCD">
          <w:headerReference w:type="default" r:id="rId14"/>
          <w:footerReference w:type="default" r:id="rId15"/>
          <w:pgSz w:w="11906" w:h="16838"/>
          <w:pgMar w:top="1440" w:right="1440" w:bottom="1440" w:left="1440" w:header="708" w:footer="708" w:gutter="0"/>
          <w:cols w:space="708"/>
          <w:docGrid w:linePitch="360"/>
        </w:sectPr>
      </w:pPr>
      <w:r w:rsidRPr="00884578">
        <w:rPr>
          <w:rFonts w:ascii="Arial" w:hAnsi="Arial" w:cs="Arial"/>
          <w:b/>
          <w:bCs/>
          <w:sz w:val="80"/>
          <w:szCs w:val="80"/>
        </w:rPr>
        <w:t>COMPLAINTS POLICY</w:t>
      </w:r>
      <w:r w:rsidRPr="00E30BAD">
        <w:rPr>
          <w:rFonts w:ascii="Arial" w:hAnsi="Arial" w:cs="Arial"/>
          <w:b/>
          <w:bCs/>
          <w:color w:val="auto"/>
          <w:sz w:val="48"/>
          <w:szCs w:val="28"/>
        </w:rPr>
        <w:t xml:space="preserve"> </w:t>
      </w:r>
      <w:r w:rsidR="00B80C50" w:rsidRPr="00E30BAD">
        <w:rPr>
          <w:rFonts w:ascii="Arial" w:hAnsi="Arial" w:cs="Arial"/>
          <w:b/>
          <w:bCs/>
          <w:color w:val="auto"/>
          <w:sz w:val="48"/>
          <w:szCs w:val="28"/>
        </w:rPr>
        <w:t xml:space="preserve">Updated </w:t>
      </w:r>
      <w:r w:rsidR="00305C20">
        <w:rPr>
          <w:rFonts w:ascii="Arial" w:hAnsi="Arial" w:cs="Arial"/>
          <w:b/>
          <w:bCs/>
          <w:color w:val="auto"/>
          <w:sz w:val="48"/>
          <w:szCs w:val="28"/>
        </w:rPr>
        <w:t>Nov 21</w:t>
      </w:r>
    </w:p>
    <w:p w14:paraId="4DA61208" w14:textId="75D1F8F9" w:rsidR="008E26F2" w:rsidRDefault="00692471" w:rsidP="004D2FB3">
      <w:pPr>
        <w:pStyle w:val="Heading1"/>
        <w:rPr>
          <w:b/>
        </w:rPr>
      </w:pPr>
      <w:bookmarkStart w:id="0" w:name="_Toc20328106"/>
      <w:r w:rsidRPr="00312D1A">
        <w:rPr>
          <w:b/>
        </w:rPr>
        <w:lastRenderedPageBreak/>
        <w:t>COMPLAINTS POLICY</w:t>
      </w:r>
      <w:bookmarkEnd w:id="0"/>
    </w:p>
    <w:p w14:paraId="0870A54B" w14:textId="77777777" w:rsidR="00312D1A" w:rsidRPr="00312D1A" w:rsidRDefault="00312D1A" w:rsidP="004D2FB3"/>
    <w:p w14:paraId="3711BBB3" w14:textId="77777777" w:rsidR="00ED6E54" w:rsidRDefault="00ED6E54" w:rsidP="00812360">
      <w:pPr>
        <w:rPr>
          <w:rFonts w:ascii="Arial" w:hAnsi="Arial" w:cs="Arial"/>
          <w:b/>
          <w:bCs/>
        </w:rPr>
      </w:pPr>
      <w:r>
        <w:rPr>
          <w:rFonts w:ascii="Arial" w:hAnsi="Arial" w:cs="Arial"/>
          <w:b/>
          <w:bCs/>
        </w:rPr>
        <w:t xml:space="preserve">ANNEX </w:t>
      </w:r>
    </w:p>
    <w:p w14:paraId="34E0E7E8" w14:textId="77777777" w:rsidR="00ED6E54" w:rsidRDefault="00ED6E54" w:rsidP="00812360">
      <w:pPr>
        <w:rPr>
          <w:rFonts w:ascii="Arial" w:hAnsi="Arial" w:cs="Arial"/>
          <w:b/>
          <w:bCs/>
        </w:rPr>
      </w:pPr>
    </w:p>
    <w:p w14:paraId="33330D90" w14:textId="5DD42213" w:rsidR="00ED6E54" w:rsidRPr="00ED6E54" w:rsidRDefault="00ED6E54" w:rsidP="00ED6E54">
      <w:pPr>
        <w:pStyle w:val="ListParagraph"/>
        <w:numPr>
          <w:ilvl w:val="0"/>
          <w:numId w:val="39"/>
        </w:numPr>
        <w:rPr>
          <w:rFonts w:ascii="Arial" w:hAnsi="Arial" w:cs="Arial"/>
          <w:b/>
          <w:bCs/>
        </w:rPr>
      </w:pPr>
      <w:r>
        <w:rPr>
          <w:rFonts w:ascii="Arial" w:hAnsi="Arial" w:cs="Arial"/>
          <w:b/>
          <w:bCs/>
        </w:rPr>
        <w:t>COMPLAINTS FORM</w:t>
      </w:r>
    </w:p>
    <w:p w14:paraId="260A7DB5" w14:textId="77777777" w:rsidR="00ED6E54" w:rsidRDefault="00ED6E54" w:rsidP="00812360">
      <w:pPr>
        <w:rPr>
          <w:rFonts w:ascii="Arial" w:hAnsi="Arial" w:cs="Arial"/>
          <w:b/>
          <w:bCs/>
        </w:rPr>
      </w:pPr>
    </w:p>
    <w:p w14:paraId="39A60A74" w14:textId="489C0F79" w:rsidR="00812360" w:rsidRDefault="00812360" w:rsidP="00812360">
      <w:pPr>
        <w:rPr>
          <w:rFonts w:ascii="Arial" w:hAnsi="Arial" w:cs="Arial"/>
          <w:b/>
          <w:bCs/>
        </w:rPr>
      </w:pPr>
      <w:r w:rsidRPr="00B27C1E">
        <w:rPr>
          <w:rFonts w:ascii="Arial" w:hAnsi="Arial" w:cs="Arial"/>
          <w:b/>
          <w:bCs/>
        </w:rPr>
        <w:t>POLICY CONTROL</w:t>
      </w:r>
      <w:r>
        <w:rPr>
          <w:rFonts w:ascii="Arial" w:hAnsi="Arial" w:cs="Arial"/>
          <w:b/>
          <w:bCs/>
        </w:rPr>
        <w:t xml:space="preserve"> </w:t>
      </w:r>
    </w:p>
    <w:p w14:paraId="31EBC687" w14:textId="77777777" w:rsidR="00812360" w:rsidRPr="00B27C1E" w:rsidRDefault="00812360" w:rsidP="00812360">
      <w:pPr>
        <w:rPr>
          <w:rFonts w:ascii="Arial" w:hAnsi="Arial" w:cs="Arial"/>
          <w:b/>
        </w:rPr>
      </w:pPr>
    </w:p>
    <w:tbl>
      <w:tblPr>
        <w:tblStyle w:val="TableGrid"/>
        <w:tblW w:w="8481" w:type="dxa"/>
        <w:tblInd w:w="6" w:type="dxa"/>
        <w:tblCellMar>
          <w:top w:w="11" w:type="dxa"/>
          <w:left w:w="107" w:type="dxa"/>
          <w:right w:w="115" w:type="dxa"/>
        </w:tblCellMar>
        <w:tblLook w:val="04A0" w:firstRow="1" w:lastRow="0" w:firstColumn="1" w:lastColumn="0" w:noHBand="0" w:noVBand="1"/>
      </w:tblPr>
      <w:tblGrid>
        <w:gridCol w:w="1588"/>
        <w:gridCol w:w="4508"/>
        <w:gridCol w:w="2385"/>
      </w:tblGrid>
      <w:tr w:rsidR="00812360" w14:paraId="726D331E" w14:textId="77777777" w:rsidTr="00D9372B">
        <w:trPr>
          <w:trHeight w:val="576"/>
        </w:trPr>
        <w:tc>
          <w:tcPr>
            <w:tcW w:w="158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D2C0056" w14:textId="77777777" w:rsidR="00812360" w:rsidRPr="005323E8" w:rsidRDefault="00812360" w:rsidP="00D9372B">
            <w:pPr>
              <w:spacing w:line="259" w:lineRule="auto"/>
              <w:rPr>
                <w:rFonts w:ascii="Arial" w:hAnsi="Arial" w:cs="Arial"/>
              </w:rPr>
            </w:pPr>
            <w:r w:rsidRPr="005323E8">
              <w:rPr>
                <w:rFonts w:ascii="Arial" w:eastAsia="Arial" w:hAnsi="Arial" w:cs="Arial"/>
                <w:b/>
              </w:rPr>
              <w:t xml:space="preserve">Version </w:t>
            </w:r>
          </w:p>
        </w:tc>
        <w:tc>
          <w:tcPr>
            <w:tcW w:w="45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15AE2B" w14:textId="77777777" w:rsidR="00812360" w:rsidRPr="005323E8" w:rsidRDefault="00812360" w:rsidP="00D9372B">
            <w:pPr>
              <w:spacing w:line="259" w:lineRule="auto"/>
              <w:ind w:left="1"/>
              <w:rPr>
                <w:rFonts w:ascii="Arial" w:hAnsi="Arial" w:cs="Arial"/>
              </w:rPr>
            </w:pPr>
            <w:r w:rsidRPr="005323E8">
              <w:rPr>
                <w:rFonts w:ascii="Arial" w:eastAsia="Arial" w:hAnsi="Arial" w:cs="Arial"/>
                <w:b/>
              </w:rPr>
              <w:t xml:space="preserve">Description </w:t>
            </w:r>
          </w:p>
        </w:tc>
        <w:tc>
          <w:tcPr>
            <w:tcW w:w="23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6C79A09" w14:textId="77777777" w:rsidR="00812360" w:rsidRPr="005323E8" w:rsidRDefault="00812360" w:rsidP="00D9372B">
            <w:pPr>
              <w:spacing w:line="259" w:lineRule="auto"/>
              <w:ind w:left="1"/>
              <w:rPr>
                <w:rFonts w:ascii="Arial" w:hAnsi="Arial" w:cs="Arial"/>
              </w:rPr>
            </w:pPr>
            <w:r w:rsidRPr="005323E8">
              <w:rPr>
                <w:rFonts w:ascii="Arial" w:eastAsia="Arial" w:hAnsi="Arial" w:cs="Arial"/>
                <w:b/>
              </w:rPr>
              <w:t xml:space="preserve">Date </w:t>
            </w:r>
          </w:p>
        </w:tc>
      </w:tr>
      <w:tr w:rsidR="00812360" w14:paraId="0CA19A74" w14:textId="77777777" w:rsidTr="00D9372B">
        <w:trPr>
          <w:trHeight w:val="263"/>
        </w:trPr>
        <w:tc>
          <w:tcPr>
            <w:tcW w:w="1588" w:type="dxa"/>
            <w:tcBorders>
              <w:top w:val="single" w:sz="4" w:space="0" w:color="000000"/>
              <w:left w:val="single" w:sz="4" w:space="0" w:color="000000"/>
              <w:bottom w:val="single" w:sz="4" w:space="0" w:color="000000"/>
              <w:right w:val="single" w:sz="4" w:space="0" w:color="000000"/>
            </w:tcBorders>
          </w:tcPr>
          <w:p w14:paraId="624EFCA8" w14:textId="77777777" w:rsidR="00812360" w:rsidRPr="005323E8" w:rsidRDefault="00812360" w:rsidP="00D9372B">
            <w:pPr>
              <w:spacing w:line="259" w:lineRule="auto"/>
              <w:rPr>
                <w:rFonts w:ascii="Arial" w:hAnsi="Arial" w:cs="Arial"/>
              </w:rPr>
            </w:pPr>
            <w:r w:rsidRPr="005323E8">
              <w:rPr>
                <w:rFonts w:ascii="Arial" w:hAnsi="Arial" w:cs="Arial"/>
              </w:rPr>
              <w:t xml:space="preserve">1.0 </w:t>
            </w:r>
          </w:p>
        </w:tc>
        <w:tc>
          <w:tcPr>
            <w:tcW w:w="4508" w:type="dxa"/>
            <w:tcBorders>
              <w:top w:val="single" w:sz="4" w:space="0" w:color="000000"/>
              <w:left w:val="single" w:sz="4" w:space="0" w:color="000000"/>
              <w:bottom w:val="single" w:sz="4" w:space="0" w:color="000000"/>
              <w:right w:val="single" w:sz="4" w:space="0" w:color="000000"/>
            </w:tcBorders>
          </w:tcPr>
          <w:p w14:paraId="0B3FB57E" w14:textId="2EC2C94D" w:rsidR="00812360" w:rsidRPr="005323E8" w:rsidRDefault="00B239D8" w:rsidP="00D9372B">
            <w:pPr>
              <w:spacing w:line="259" w:lineRule="auto"/>
              <w:ind w:left="1"/>
              <w:rPr>
                <w:rFonts w:ascii="Arial" w:hAnsi="Arial" w:cs="Arial"/>
              </w:rPr>
            </w:pPr>
            <w:r>
              <w:rPr>
                <w:rFonts w:ascii="Arial" w:hAnsi="Arial" w:cs="Arial"/>
              </w:rPr>
              <w:t>Complaints</w:t>
            </w:r>
            <w:r w:rsidR="00812360">
              <w:rPr>
                <w:rFonts w:ascii="Arial" w:hAnsi="Arial" w:cs="Arial"/>
              </w:rPr>
              <w:t xml:space="preserve"> </w:t>
            </w:r>
            <w:r w:rsidR="00812360" w:rsidRPr="005323E8">
              <w:rPr>
                <w:rFonts w:ascii="Arial" w:hAnsi="Arial" w:cs="Arial"/>
              </w:rPr>
              <w:t xml:space="preserve">Policy </w:t>
            </w:r>
          </w:p>
        </w:tc>
        <w:tc>
          <w:tcPr>
            <w:tcW w:w="2385" w:type="dxa"/>
            <w:tcBorders>
              <w:top w:val="single" w:sz="4" w:space="0" w:color="000000"/>
              <w:left w:val="single" w:sz="4" w:space="0" w:color="000000"/>
              <w:bottom w:val="single" w:sz="4" w:space="0" w:color="000000"/>
              <w:right w:val="single" w:sz="4" w:space="0" w:color="000000"/>
            </w:tcBorders>
          </w:tcPr>
          <w:p w14:paraId="26224AF0" w14:textId="4C7DA849" w:rsidR="00812360" w:rsidRPr="005323E8" w:rsidRDefault="00305C20" w:rsidP="00D9372B">
            <w:pPr>
              <w:spacing w:line="259" w:lineRule="auto"/>
              <w:ind w:left="1"/>
              <w:rPr>
                <w:rFonts w:ascii="Arial" w:hAnsi="Arial" w:cs="Arial"/>
              </w:rPr>
            </w:pPr>
            <w:r>
              <w:rPr>
                <w:rFonts w:ascii="Arial" w:hAnsi="Arial" w:cs="Arial"/>
              </w:rPr>
              <w:t>N</w:t>
            </w:r>
            <w:r>
              <w:t>ov 21</w:t>
            </w:r>
          </w:p>
        </w:tc>
      </w:tr>
      <w:tr w:rsidR="00812360" w14:paraId="1231703C" w14:textId="77777777" w:rsidTr="00D9372B">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2EAF0FA3" w14:textId="77777777" w:rsidR="00812360" w:rsidRPr="005323E8" w:rsidRDefault="00812360" w:rsidP="00D9372B">
            <w:pPr>
              <w:spacing w:line="259" w:lineRule="auto"/>
              <w:rPr>
                <w:rFonts w:ascii="Arial" w:hAnsi="Arial" w:cs="Arial"/>
              </w:rPr>
            </w:pPr>
            <w:r w:rsidRPr="005323E8">
              <w:rPr>
                <w:rFonts w:ascii="Arial" w:hAnsi="Arial" w:cs="Arial"/>
              </w:rPr>
              <w:t xml:space="preserve">Board Approved  </w:t>
            </w:r>
          </w:p>
        </w:tc>
        <w:tc>
          <w:tcPr>
            <w:tcW w:w="2385" w:type="dxa"/>
            <w:tcBorders>
              <w:top w:val="single" w:sz="4" w:space="0" w:color="000000"/>
              <w:left w:val="single" w:sz="4" w:space="0" w:color="000000"/>
              <w:bottom w:val="single" w:sz="4" w:space="0" w:color="000000"/>
              <w:right w:val="single" w:sz="4" w:space="0" w:color="000000"/>
            </w:tcBorders>
          </w:tcPr>
          <w:p w14:paraId="0CF79C3C" w14:textId="26961A5B" w:rsidR="00812360" w:rsidRPr="005323E8" w:rsidRDefault="00ED6E54" w:rsidP="00D9372B">
            <w:pPr>
              <w:spacing w:line="259" w:lineRule="auto"/>
              <w:ind w:left="1"/>
              <w:rPr>
                <w:rFonts w:ascii="Arial" w:hAnsi="Arial" w:cs="Arial"/>
              </w:rPr>
            </w:pPr>
            <w:r>
              <w:rPr>
                <w:rFonts w:ascii="Arial" w:hAnsi="Arial" w:cs="Arial"/>
              </w:rPr>
              <w:t>22 Nov 21</w:t>
            </w:r>
          </w:p>
        </w:tc>
      </w:tr>
      <w:tr w:rsidR="00812360" w14:paraId="2D200145" w14:textId="77777777" w:rsidTr="00D9372B">
        <w:trPr>
          <w:trHeight w:val="262"/>
        </w:trPr>
        <w:tc>
          <w:tcPr>
            <w:tcW w:w="6096" w:type="dxa"/>
            <w:gridSpan w:val="2"/>
            <w:tcBorders>
              <w:top w:val="single" w:sz="4" w:space="0" w:color="000000"/>
              <w:left w:val="single" w:sz="4" w:space="0" w:color="000000"/>
              <w:bottom w:val="single" w:sz="4" w:space="0" w:color="000000"/>
              <w:right w:val="single" w:sz="4" w:space="0" w:color="000000"/>
            </w:tcBorders>
          </w:tcPr>
          <w:p w14:paraId="0DAB5763" w14:textId="77777777" w:rsidR="00812360" w:rsidRPr="005323E8" w:rsidRDefault="00812360" w:rsidP="00D9372B">
            <w:pPr>
              <w:spacing w:line="259" w:lineRule="auto"/>
              <w:rPr>
                <w:rFonts w:ascii="Arial" w:hAnsi="Arial" w:cs="Arial"/>
              </w:rPr>
            </w:pPr>
            <w:r w:rsidRPr="005323E8">
              <w:rPr>
                <w:rFonts w:ascii="Arial" w:hAnsi="Arial" w:cs="Arial"/>
              </w:rPr>
              <w:t xml:space="preserve">For Review:  </w:t>
            </w:r>
          </w:p>
        </w:tc>
        <w:tc>
          <w:tcPr>
            <w:tcW w:w="2385" w:type="dxa"/>
            <w:tcBorders>
              <w:top w:val="single" w:sz="4" w:space="0" w:color="000000"/>
              <w:left w:val="single" w:sz="4" w:space="0" w:color="000000"/>
              <w:bottom w:val="single" w:sz="4" w:space="0" w:color="000000"/>
              <w:right w:val="single" w:sz="4" w:space="0" w:color="000000"/>
            </w:tcBorders>
          </w:tcPr>
          <w:p w14:paraId="01441D2D" w14:textId="3726C76F" w:rsidR="00812360" w:rsidRPr="005323E8" w:rsidRDefault="00ED6E54" w:rsidP="00D9372B">
            <w:pPr>
              <w:spacing w:line="259" w:lineRule="auto"/>
              <w:ind w:left="1"/>
              <w:rPr>
                <w:rFonts w:ascii="Arial" w:hAnsi="Arial" w:cs="Arial"/>
              </w:rPr>
            </w:pPr>
            <w:r>
              <w:rPr>
                <w:rFonts w:ascii="Arial" w:hAnsi="Arial" w:cs="Arial"/>
              </w:rPr>
              <w:t>22 Nov 22</w:t>
            </w:r>
          </w:p>
        </w:tc>
      </w:tr>
      <w:tr w:rsidR="00812360" w14:paraId="71072758" w14:textId="77777777" w:rsidTr="00D9372B">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3FDD7734" w14:textId="77777777" w:rsidR="00812360" w:rsidRPr="005323E8" w:rsidRDefault="00812360" w:rsidP="00D9372B">
            <w:pPr>
              <w:spacing w:line="259" w:lineRule="auto"/>
              <w:rPr>
                <w:rFonts w:ascii="Arial" w:hAnsi="Arial" w:cs="Arial"/>
              </w:rPr>
            </w:pPr>
            <w:r>
              <w:rPr>
                <w:rFonts w:ascii="Arial" w:hAnsi="Arial" w:cs="Arial"/>
              </w:rPr>
              <w:t xml:space="preserve">Chair </w:t>
            </w:r>
            <w:r w:rsidRPr="005323E8">
              <w:rPr>
                <w:rFonts w:ascii="Arial" w:hAnsi="Arial" w:cs="Arial"/>
              </w:rPr>
              <w:t xml:space="preserve">(21/22) </w:t>
            </w:r>
          </w:p>
        </w:tc>
        <w:tc>
          <w:tcPr>
            <w:tcW w:w="2385" w:type="dxa"/>
            <w:tcBorders>
              <w:top w:val="single" w:sz="4" w:space="0" w:color="000000"/>
              <w:left w:val="single" w:sz="4" w:space="0" w:color="000000"/>
              <w:bottom w:val="single" w:sz="4" w:space="0" w:color="000000"/>
              <w:right w:val="single" w:sz="4" w:space="0" w:color="000000"/>
            </w:tcBorders>
          </w:tcPr>
          <w:p w14:paraId="2E32E1A4" w14:textId="77777777" w:rsidR="00812360" w:rsidRPr="005323E8" w:rsidRDefault="00812360" w:rsidP="00D9372B">
            <w:pPr>
              <w:spacing w:line="259" w:lineRule="auto"/>
              <w:ind w:left="1"/>
              <w:rPr>
                <w:rFonts w:ascii="Arial" w:hAnsi="Arial" w:cs="Arial"/>
              </w:rPr>
            </w:pPr>
            <w:r>
              <w:rPr>
                <w:rFonts w:ascii="Arial" w:hAnsi="Arial" w:cs="Arial"/>
              </w:rPr>
              <w:t xml:space="preserve">Clare Anderson </w:t>
            </w:r>
          </w:p>
        </w:tc>
      </w:tr>
    </w:tbl>
    <w:p w14:paraId="2F1DD03E" w14:textId="77777777" w:rsidR="00812360" w:rsidRPr="00812360" w:rsidRDefault="00812360" w:rsidP="00812360">
      <w:pPr>
        <w:spacing w:after="240"/>
        <w:rPr>
          <w:rFonts w:ascii="Arial" w:hAnsi="Arial" w:cs="Arial"/>
          <w:b/>
        </w:rPr>
      </w:pPr>
    </w:p>
    <w:p w14:paraId="5DEE2C27" w14:textId="28B1267A" w:rsidR="00144DB1" w:rsidRPr="00625FCD" w:rsidRDefault="00144DB1" w:rsidP="004D2FB3">
      <w:pPr>
        <w:pStyle w:val="ListParagraph"/>
        <w:numPr>
          <w:ilvl w:val="0"/>
          <w:numId w:val="10"/>
        </w:numPr>
        <w:spacing w:after="240"/>
        <w:contextualSpacing w:val="0"/>
        <w:rPr>
          <w:rFonts w:ascii="Arial" w:hAnsi="Arial" w:cs="Arial"/>
          <w:b/>
        </w:rPr>
      </w:pPr>
      <w:r w:rsidRPr="00625FCD">
        <w:rPr>
          <w:rFonts w:ascii="Arial" w:hAnsi="Arial" w:cs="Arial"/>
          <w:b/>
        </w:rPr>
        <w:t>INTRODUCTION</w:t>
      </w:r>
    </w:p>
    <w:p w14:paraId="6C0FCCEE" w14:textId="09E4D61B" w:rsidR="00692471" w:rsidRPr="00692471" w:rsidRDefault="00144DB1" w:rsidP="004D2FB3">
      <w:pPr>
        <w:pStyle w:val="ListParagraph"/>
        <w:numPr>
          <w:ilvl w:val="1"/>
          <w:numId w:val="10"/>
        </w:numPr>
        <w:spacing w:after="240"/>
        <w:contextualSpacing w:val="0"/>
        <w:rPr>
          <w:rFonts w:ascii="Arial" w:hAnsi="Arial" w:cs="Arial"/>
          <w:b/>
        </w:rPr>
      </w:pPr>
      <w:r w:rsidRPr="00625FCD">
        <w:rPr>
          <w:rFonts w:ascii="Arial" w:hAnsi="Arial" w:cs="Arial"/>
        </w:rPr>
        <w:t xml:space="preserve">The Newquay </w:t>
      </w:r>
      <w:r w:rsidR="00203D7D">
        <w:rPr>
          <w:rFonts w:ascii="Arial" w:hAnsi="Arial" w:cs="Arial"/>
        </w:rPr>
        <w:t>Foodbank</w:t>
      </w:r>
      <w:r w:rsidR="008E26F2" w:rsidRPr="00625FCD">
        <w:rPr>
          <w:rFonts w:ascii="Arial" w:hAnsi="Arial" w:cs="Arial"/>
        </w:rPr>
        <w:t xml:space="preserve"> takes any complaint seriously and will make all attempts to resolve them. To facilitate this</w:t>
      </w:r>
      <w:r w:rsidRPr="00625FCD">
        <w:rPr>
          <w:rFonts w:ascii="Arial" w:hAnsi="Arial" w:cs="Arial"/>
        </w:rPr>
        <w:t>,</w:t>
      </w:r>
      <w:r w:rsidR="008E26F2" w:rsidRPr="00625FCD">
        <w:rPr>
          <w:rFonts w:ascii="Arial" w:hAnsi="Arial" w:cs="Arial"/>
        </w:rPr>
        <w:t xml:space="preserve"> procedures have been established for pursuing and dealing with complaints. </w:t>
      </w:r>
    </w:p>
    <w:p w14:paraId="2B268BD6" w14:textId="0F593340" w:rsidR="00144DB1" w:rsidRPr="00625FCD" w:rsidRDefault="008E26F2" w:rsidP="004D2FB3">
      <w:pPr>
        <w:pStyle w:val="ListParagraph"/>
        <w:numPr>
          <w:ilvl w:val="1"/>
          <w:numId w:val="10"/>
        </w:numPr>
        <w:spacing w:after="240"/>
        <w:contextualSpacing w:val="0"/>
        <w:rPr>
          <w:rFonts w:ascii="Arial" w:hAnsi="Arial" w:cs="Arial"/>
          <w:b/>
        </w:rPr>
      </w:pPr>
      <w:r w:rsidRPr="00625FCD">
        <w:rPr>
          <w:rFonts w:ascii="Arial" w:hAnsi="Arial" w:cs="Arial"/>
        </w:rPr>
        <w:t>It aims to ensure that complaints are dealt with promptly, fairly and consistently ensuring that the rights of the alleged perpetrator, if any, are protected as well as those of the complainant.</w:t>
      </w:r>
    </w:p>
    <w:p w14:paraId="223A4DAD" w14:textId="0976BD86" w:rsidR="00144DB1" w:rsidRPr="00625FCD" w:rsidRDefault="00144DB1" w:rsidP="004D2FB3">
      <w:pPr>
        <w:pStyle w:val="ListParagraph"/>
        <w:numPr>
          <w:ilvl w:val="1"/>
          <w:numId w:val="10"/>
        </w:numPr>
        <w:spacing w:after="240"/>
        <w:contextualSpacing w:val="0"/>
        <w:rPr>
          <w:rFonts w:ascii="Arial" w:hAnsi="Arial" w:cs="Arial"/>
          <w:b/>
        </w:rPr>
      </w:pPr>
      <w:r w:rsidRPr="00625FCD">
        <w:rPr>
          <w:rFonts w:ascii="Arial" w:hAnsi="Arial" w:cs="Arial"/>
        </w:rPr>
        <w:t xml:space="preserve">Newquay </w:t>
      </w:r>
      <w:r w:rsidR="00203D7D">
        <w:rPr>
          <w:rFonts w:ascii="Arial" w:hAnsi="Arial" w:cs="Arial"/>
        </w:rPr>
        <w:t>Foodbank</w:t>
      </w:r>
      <w:r w:rsidR="008E26F2" w:rsidRPr="00625FCD">
        <w:rPr>
          <w:rFonts w:ascii="Arial" w:hAnsi="Arial" w:cs="Arial"/>
        </w:rPr>
        <w:t xml:space="preserve"> </w:t>
      </w:r>
      <w:r w:rsidR="00203D7D">
        <w:rPr>
          <w:rFonts w:ascii="Arial" w:hAnsi="Arial" w:cs="Arial"/>
        </w:rPr>
        <w:t>Volunteer</w:t>
      </w:r>
      <w:r w:rsidR="008E26F2" w:rsidRPr="00625FCD">
        <w:rPr>
          <w:rFonts w:ascii="Arial" w:hAnsi="Arial" w:cs="Arial"/>
        </w:rPr>
        <w:t>s, contractors</w:t>
      </w:r>
      <w:r w:rsidR="008B5F9C">
        <w:rPr>
          <w:rFonts w:ascii="Arial" w:hAnsi="Arial" w:cs="Arial"/>
        </w:rPr>
        <w:t>, Clients</w:t>
      </w:r>
      <w:r w:rsidR="008E26F2" w:rsidRPr="00625FCD">
        <w:rPr>
          <w:rFonts w:ascii="Arial" w:hAnsi="Arial" w:cs="Arial"/>
        </w:rPr>
        <w:t xml:space="preserve"> and </w:t>
      </w:r>
      <w:r w:rsidR="008B5F9C">
        <w:rPr>
          <w:rFonts w:ascii="Arial" w:hAnsi="Arial" w:cs="Arial"/>
        </w:rPr>
        <w:t xml:space="preserve">other </w:t>
      </w:r>
      <w:r w:rsidR="008E26F2" w:rsidRPr="00625FCD">
        <w:rPr>
          <w:rFonts w:ascii="Arial" w:hAnsi="Arial" w:cs="Arial"/>
        </w:rPr>
        <w:t xml:space="preserve">members of the public should follow the </w:t>
      </w:r>
      <w:r w:rsidR="00203D7D">
        <w:rPr>
          <w:rFonts w:ascii="Arial" w:hAnsi="Arial" w:cs="Arial"/>
        </w:rPr>
        <w:t>Foodbank</w:t>
      </w:r>
      <w:r w:rsidR="00692471">
        <w:rPr>
          <w:rFonts w:ascii="Arial" w:hAnsi="Arial" w:cs="Arial"/>
        </w:rPr>
        <w:t xml:space="preserve"> Complaints Procedure, set out in this policy, </w:t>
      </w:r>
      <w:r w:rsidR="008E26F2" w:rsidRPr="00625FCD">
        <w:rPr>
          <w:rFonts w:ascii="Arial" w:hAnsi="Arial" w:cs="Arial"/>
        </w:rPr>
        <w:t xml:space="preserve">when making a complaint. </w:t>
      </w:r>
    </w:p>
    <w:p w14:paraId="0D487F83" w14:textId="754E5024" w:rsidR="00144DB1" w:rsidRPr="00625FCD" w:rsidRDefault="008E26F2" w:rsidP="004D2FB3">
      <w:pPr>
        <w:pStyle w:val="ListParagraph"/>
        <w:numPr>
          <w:ilvl w:val="1"/>
          <w:numId w:val="10"/>
        </w:numPr>
        <w:spacing w:after="240"/>
        <w:contextualSpacing w:val="0"/>
        <w:rPr>
          <w:rFonts w:ascii="Arial" w:hAnsi="Arial" w:cs="Arial"/>
          <w:b/>
        </w:rPr>
      </w:pPr>
      <w:r w:rsidRPr="00625FCD">
        <w:rPr>
          <w:rFonts w:ascii="Arial" w:hAnsi="Arial" w:cs="Arial"/>
        </w:rPr>
        <w:t xml:space="preserve">All </w:t>
      </w:r>
      <w:r w:rsidR="00692471">
        <w:rPr>
          <w:rFonts w:ascii="Arial" w:hAnsi="Arial" w:cs="Arial"/>
        </w:rPr>
        <w:t xml:space="preserve">personnel </w:t>
      </w:r>
      <w:r w:rsidRPr="00625FCD">
        <w:rPr>
          <w:rFonts w:ascii="Arial" w:hAnsi="Arial" w:cs="Arial"/>
        </w:rPr>
        <w:t xml:space="preserve">will have access to a copy of the Complaints Policy on </w:t>
      </w:r>
      <w:r w:rsidR="00692471">
        <w:rPr>
          <w:rFonts w:ascii="Arial" w:hAnsi="Arial" w:cs="Arial"/>
        </w:rPr>
        <w:t xml:space="preserve">the Newquay </w:t>
      </w:r>
      <w:r w:rsidR="00203D7D">
        <w:rPr>
          <w:rFonts w:ascii="Arial" w:hAnsi="Arial" w:cs="Arial"/>
        </w:rPr>
        <w:t>Foodbank</w:t>
      </w:r>
      <w:r w:rsidR="00692471">
        <w:rPr>
          <w:rFonts w:ascii="Arial" w:hAnsi="Arial" w:cs="Arial"/>
        </w:rPr>
        <w:t xml:space="preserve"> </w:t>
      </w:r>
      <w:r w:rsidRPr="00625FCD">
        <w:rPr>
          <w:rFonts w:ascii="Arial" w:hAnsi="Arial" w:cs="Arial"/>
        </w:rPr>
        <w:t>website and a copy of the Complaints Procedure will be on show at</w:t>
      </w:r>
      <w:r w:rsidR="00144DB1" w:rsidRPr="00625FCD">
        <w:rPr>
          <w:rFonts w:ascii="Arial" w:hAnsi="Arial" w:cs="Arial"/>
        </w:rPr>
        <w:t xml:space="preserve"> all sessions</w:t>
      </w:r>
      <w:r w:rsidRPr="00625FCD">
        <w:rPr>
          <w:rFonts w:ascii="Arial" w:hAnsi="Arial" w:cs="Arial"/>
        </w:rPr>
        <w:t>.</w:t>
      </w:r>
    </w:p>
    <w:p w14:paraId="7F659339" w14:textId="77777777" w:rsidR="00144DB1" w:rsidRPr="00625FCD" w:rsidRDefault="00144DB1" w:rsidP="004D2FB3">
      <w:pPr>
        <w:pStyle w:val="ListParagraph"/>
        <w:numPr>
          <w:ilvl w:val="0"/>
          <w:numId w:val="10"/>
        </w:numPr>
        <w:spacing w:after="240"/>
        <w:contextualSpacing w:val="0"/>
        <w:rPr>
          <w:rFonts w:ascii="Arial" w:hAnsi="Arial" w:cs="Arial"/>
          <w:b/>
        </w:rPr>
      </w:pPr>
      <w:r w:rsidRPr="00625FCD">
        <w:rPr>
          <w:rFonts w:ascii="Arial" w:hAnsi="Arial" w:cs="Arial"/>
          <w:b/>
        </w:rPr>
        <w:t>LEGISLATION</w:t>
      </w:r>
    </w:p>
    <w:p w14:paraId="7BDCB1F0" w14:textId="4579B21D" w:rsidR="00144DB1" w:rsidRPr="00625FCD" w:rsidRDefault="00144DB1" w:rsidP="004D2FB3">
      <w:pPr>
        <w:pStyle w:val="ListParagraph"/>
        <w:numPr>
          <w:ilvl w:val="1"/>
          <w:numId w:val="10"/>
        </w:numPr>
        <w:spacing w:after="240"/>
        <w:contextualSpacing w:val="0"/>
        <w:rPr>
          <w:rFonts w:ascii="Arial" w:hAnsi="Arial" w:cs="Arial"/>
          <w:b/>
        </w:rPr>
      </w:pPr>
      <w:r w:rsidRPr="00625FCD">
        <w:rPr>
          <w:rFonts w:ascii="Arial" w:hAnsi="Arial" w:cs="Arial"/>
        </w:rPr>
        <w:t>Newquay</w:t>
      </w:r>
      <w:r w:rsidR="008E26F2" w:rsidRPr="00625FCD">
        <w:rPr>
          <w:rFonts w:ascii="Arial" w:hAnsi="Arial" w:cs="Arial"/>
        </w:rPr>
        <w:t xml:space="preserve"> </w:t>
      </w:r>
      <w:r w:rsidR="00203D7D">
        <w:rPr>
          <w:rFonts w:ascii="Arial" w:hAnsi="Arial" w:cs="Arial"/>
        </w:rPr>
        <w:t>Foodbank</w:t>
      </w:r>
      <w:r w:rsidR="008E26F2" w:rsidRPr="00625FCD">
        <w:rPr>
          <w:rFonts w:ascii="Arial" w:hAnsi="Arial" w:cs="Arial"/>
        </w:rPr>
        <w:t xml:space="preserve"> will operate within the legislative requirement of the: </w:t>
      </w:r>
    </w:p>
    <w:p w14:paraId="07248CF3" w14:textId="77777777" w:rsidR="00144DB1"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 xml:space="preserve">Equalities Act 2010 </w:t>
      </w:r>
    </w:p>
    <w:p w14:paraId="7F299E73" w14:textId="77777777" w:rsidR="00144DB1"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 xml:space="preserve">Human Rights Act 1998 </w:t>
      </w:r>
    </w:p>
    <w:p w14:paraId="07738002" w14:textId="6F2C94AA" w:rsidR="00144DB1" w:rsidRPr="00625FCD" w:rsidRDefault="008E26F2" w:rsidP="004D2FB3">
      <w:pPr>
        <w:pStyle w:val="ListParagraph"/>
        <w:numPr>
          <w:ilvl w:val="1"/>
          <w:numId w:val="10"/>
        </w:numPr>
        <w:spacing w:after="240"/>
        <w:contextualSpacing w:val="0"/>
        <w:rPr>
          <w:rFonts w:ascii="Arial" w:hAnsi="Arial" w:cs="Arial"/>
          <w:b/>
        </w:rPr>
      </w:pPr>
      <w:r w:rsidRPr="00625FCD">
        <w:rPr>
          <w:rFonts w:ascii="Arial" w:hAnsi="Arial" w:cs="Arial"/>
        </w:rPr>
        <w:t xml:space="preserve">In </w:t>
      </w:r>
      <w:r w:rsidR="00D0176D" w:rsidRPr="00625FCD">
        <w:rPr>
          <w:rFonts w:ascii="Arial" w:hAnsi="Arial" w:cs="Arial"/>
        </w:rPr>
        <w:t>addition,</w:t>
      </w:r>
      <w:r w:rsidRPr="00625FCD">
        <w:rPr>
          <w:rFonts w:ascii="Arial" w:hAnsi="Arial" w:cs="Arial"/>
        </w:rPr>
        <w:t xml:space="preserve"> the </w:t>
      </w:r>
      <w:r w:rsidR="00203D7D">
        <w:rPr>
          <w:rFonts w:ascii="Arial" w:hAnsi="Arial" w:cs="Arial"/>
        </w:rPr>
        <w:t>Foodbank</w:t>
      </w:r>
      <w:r w:rsidR="00144DB1" w:rsidRPr="00625FCD">
        <w:rPr>
          <w:rFonts w:ascii="Arial" w:hAnsi="Arial" w:cs="Arial"/>
        </w:rPr>
        <w:t xml:space="preserve"> and its</w:t>
      </w:r>
      <w:r w:rsidRPr="00625FCD">
        <w:rPr>
          <w:rFonts w:ascii="Arial" w:hAnsi="Arial" w:cs="Arial"/>
        </w:rPr>
        <w:t xml:space="preserve"> </w:t>
      </w:r>
      <w:r w:rsidR="00203D7D">
        <w:rPr>
          <w:rFonts w:ascii="Arial" w:hAnsi="Arial" w:cs="Arial"/>
        </w:rPr>
        <w:t>Volunteer</w:t>
      </w:r>
      <w:r w:rsidRPr="00625FCD">
        <w:rPr>
          <w:rFonts w:ascii="Arial" w:hAnsi="Arial" w:cs="Arial"/>
        </w:rPr>
        <w:t xml:space="preserve">s will abide by the following: </w:t>
      </w:r>
    </w:p>
    <w:p w14:paraId="10926ABD" w14:textId="5978635F" w:rsidR="00144DB1" w:rsidRPr="00625FCD" w:rsidRDefault="00692471" w:rsidP="004D2FB3">
      <w:pPr>
        <w:pStyle w:val="ListParagraph"/>
        <w:numPr>
          <w:ilvl w:val="2"/>
          <w:numId w:val="10"/>
        </w:numPr>
        <w:spacing w:after="240"/>
        <w:contextualSpacing w:val="0"/>
        <w:rPr>
          <w:rFonts w:ascii="Arial" w:hAnsi="Arial" w:cs="Arial"/>
          <w:b/>
        </w:rPr>
      </w:pPr>
      <w:r>
        <w:rPr>
          <w:rFonts w:ascii="Arial" w:hAnsi="Arial" w:cs="Arial"/>
        </w:rPr>
        <w:t xml:space="preserve">Newquay </w:t>
      </w:r>
      <w:r w:rsidR="00203D7D">
        <w:rPr>
          <w:rFonts w:ascii="Arial" w:hAnsi="Arial" w:cs="Arial"/>
        </w:rPr>
        <w:t>Foodbank</w:t>
      </w:r>
      <w:r>
        <w:rPr>
          <w:rFonts w:ascii="Arial" w:hAnsi="Arial" w:cs="Arial"/>
        </w:rPr>
        <w:t xml:space="preserve"> </w:t>
      </w:r>
      <w:r w:rsidR="008E26F2" w:rsidRPr="00625FCD">
        <w:rPr>
          <w:rFonts w:ascii="Arial" w:hAnsi="Arial" w:cs="Arial"/>
        </w:rPr>
        <w:t xml:space="preserve">Equality and Diversity Policy </w:t>
      </w:r>
    </w:p>
    <w:p w14:paraId="522EC3A3" w14:textId="7A80DCF2" w:rsidR="00144DB1" w:rsidRPr="00625FCD" w:rsidRDefault="00692471" w:rsidP="004D2FB3">
      <w:pPr>
        <w:pStyle w:val="ListParagraph"/>
        <w:numPr>
          <w:ilvl w:val="2"/>
          <w:numId w:val="10"/>
        </w:numPr>
        <w:spacing w:after="240"/>
        <w:contextualSpacing w:val="0"/>
        <w:rPr>
          <w:rFonts w:ascii="Arial" w:hAnsi="Arial" w:cs="Arial"/>
          <w:b/>
        </w:rPr>
      </w:pPr>
      <w:r>
        <w:rPr>
          <w:rFonts w:ascii="Arial" w:hAnsi="Arial" w:cs="Arial"/>
        </w:rPr>
        <w:t xml:space="preserve">Newquay </w:t>
      </w:r>
      <w:r w:rsidR="00203D7D">
        <w:rPr>
          <w:rFonts w:ascii="Arial" w:hAnsi="Arial" w:cs="Arial"/>
        </w:rPr>
        <w:t>Foodbank</w:t>
      </w:r>
      <w:r>
        <w:rPr>
          <w:rFonts w:ascii="Arial" w:hAnsi="Arial" w:cs="Arial"/>
        </w:rPr>
        <w:t xml:space="preserve"> </w:t>
      </w:r>
      <w:r w:rsidR="008E26F2" w:rsidRPr="00625FCD">
        <w:rPr>
          <w:rFonts w:ascii="Arial" w:hAnsi="Arial" w:cs="Arial"/>
        </w:rPr>
        <w:t xml:space="preserve">Data Protection Policy </w:t>
      </w:r>
    </w:p>
    <w:p w14:paraId="7DAA92A1" w14:textId="77777777" w:rsidR="00144DB1" w:rsidRPr="00625FCD" w:rsidRDefault="00144DB1" w:rsidP="004D2FB3">
      <w:pPr>
        <w:pStyle w:val="ListParagraph"/>
        <w:numPr>
          <w:ilvl w:val="0"/>
          <w:numId w:val="10"/>
        </w:numPr>
        <w:spacing w:after="240"/>
        <w:contextualSpacing w:val="0"/>
        <w:rPr>
          <w:rFonts w:ascii="Arial" w:hAnsi="Arial" w:cs="Arial"/>
          <w:b/>
        </w:rPr>
      </w:pPr>
      <w:r w:rsidRPr="00625FCD">
        <w:rPr>
          <w:rFonts w:ascii="Arial" w:hAnsi="Arial" w:cs="Arial"/>
          <w:b/>
        </w:rPr>
        <w:t>COMPLAINTS</w:t>
      </w:r>
    </w:p>
    <w:p w14:paraId="406437E8" w14:textId="77777777" w:rsidR="00144DB1" w:rsidRPr="00625FCD" w:rsidRDefault="008E26F2" w:rsidP="004D2FB3">
      <w:pPr>
        <w:pStyle w:val="ListParagraph"/>
        <w:numPr>
          <w:ilvl w:val="1"/>
          <w:numId w:val="10"/>
        </w:numPr>
        <w:spacing w:after="240"/>
        <w:contextualSpacing w:val="0"/>
        <w:rPr>
          <w:rFonts w:ascii="Arial" w:hAnsi="Arial" w:cs="Arial"/>
          <w:b/>
        </w:rPr>
      </w:pPr>
      <w:r w:rsidRPr="00625FCD">
        <w:rPr>
          <w:rFonts w:ascii="Arial" w:hAnsi="Arial" w:cs="Arial"/>
        </w:rPr>
        <w:t>For the purpose of this policy a complaint may be made on the grounds of</w:t>
      </w:r>
      <w:r w:rsidR="00144DB1" w:rsidRPr="00625FCD">
        <w:rPr>
          <w:rFonts w:ascii="Arial" w:hAnsi="Arial" w:cs="Arial"/>
        </w:rPr>
        <w:t>:</w:t>
      </w:r>
    </w:p>
    <w:p w14:paraId="02EB2840" w14:textId="019F86A1" w:rsidR="00144DB1"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Harassment</w:t>
      </w:r>
      <w:r w:rsidR="00692471">
        <w:rPr>
          <w:rFonts w:ascii="Arial" w:hAnsi="Arial" w:cs="Arial"/>
        </w:rPr>
        <w:t>.</w:t>
      </w:r>
      <w:r w:rsidRPr="00625FCD">
        <w:rPr>
          <w:rFonts w:ascii="Arial" w:hAnsi="Arial" w:cs="Arial"/>
        </w:rPr>
        <w:t xml:space="preserve"> </w:t>
      </w:r>
    </w:p>
    <w:p w14:paraId="42A653C8" w14:textId="45E140FD" w:rsidR="00144DB1" w:rsidRPr="00625FCD" w:rsidRDefault="00692471" w:rsidP="004D2FB3">
      <w:pPr>
        <w:pStyle w:val="ListParagraph"/>
        <w:numPr>
          <w:ilvl w:val="2"/>
          <w:numId w:val="10"/>
        </w:numPr>
        <w:spacing w:after="240"/>
        <w:contextualSpacing w:val="0"/>
        <w:rPr>
          <w:rFonts w:ascii="Arial" w:hAnsi="Arial" w:cs="Arial"/>
          <w:b/>
        </w:rPr>
      </w:pPr>
      <w:r>
        <w:rPr>
          <w:rFonts w:ascii="Arial" w:hAnsi="Arial" w:cs="Arial"/>
        </w:rPr>
        <w:lastRenderedPageBreak/>
        <w:t>Abuse.</w:t>
      </w:r>
    </w:p>
    <w:p w14:paraId="77D18A73" w14:textId="21B3F4AA" w:rsidR="00144DB1" w:rsidRPr="00625FCD" w:rsidRDefault="00692471" w:rsidP="004D2FB3">
      <w:pPr>
        <w:pStyle w:val="ListParagraph"/>
        <w:numPr>
          <w:ilvl w:val="2"/>
          <w:numId w:val="10"/>
        </w:numPr>
        <w:spacing w:after="240"/>
        <w:contextualSpacing w:val="0"/>
        <w:rPr>
          <w:rFonts w:ascii="Arial" w:hAnsi="Arial" w:cs="Arial"/>
          <w:b/>
        </w:rPr>
      </w:pPr>
      <w:r>
        <w:rPr>
          <w:rFonts w:ascii="Arial" w:hAnsi="Arial" w:cs="Arial"/>
        </w:rPr>
        <w:t>Working Conditions.</w:t>
      </w:r>
    </w:p>
    <w:p w14:paraId="77187DCD" w14:textId="404350AF" w:rsidR="00144DB1"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 xml:space="preserve">Breach of any of the </w:t>
      </w:r>
      <w:r w:rsidR="00203D7D">
        <w:rPr>
          <w:rFonts w:ascii="Arial" w:hAnsi="Arial" w:cs="Arial"/>
        </w:rPr>
        <w:t>Foodbank</w:t>
      </w:r>
      <w:r w:rsidRPr="00625FCD">
        <w:rPr>
          <w:rFonts w:ascii="Arial" w:hAnsi="Arial" w:cs="Arial"/>
        </w:rPr>
        <w:t xml:space="preserve"> policies</w:t>
      </w:r>
      <w:r w:rsidR="00692471">
        <w:rPr>
          <w:rFonts w:ascii="Arial" w:hAnsi="Arial" w:cs="Arial"/>
        </w:rPr>
        <w:t>.</w:t>
      </w:r>
      <w:r w:rsidRPr="00625FCD">
        <w:rPr>
          <w:rFonts w:ascii="Arial" w:hAnsi="Arial" w:cs="Arial"/>
        </w:rPr>
        <w:t xml:space="preserve"> </w:t>
      </w:r>
    </w:p>
    <w:p w14:paraId="1F1B0381" w14:textId="69D5F541" w:rsidR="00692471" w:rsidRDefault="00144DB1" w:rsidP="004D2FB3">
      <w:pPr>
        <w:pStyle w:val="ListParagraph"/>
        <w:numPr>
          <w:ilvl w:val="0"/>
          <w:numId w:val="10"/>
        </w:numPr>
        <w:spacing w:after="240"/>
        <w:contextualSpacing w:val="0"/>
        <w:rPr>
          <w:rFonts w:ascii="Arial" w:hAnsi="Arial" w:cs="Arial"/>
          <w:b/>
        </w:rPr>
      </w:pPr>
      <w:r w:rsidRPr="00625FCD">
        <w:rPr>
          <w:rFonts w:ascii="Arial" w:hAnsi="Arial" w:cs="Arial"/>
          <w:b/>
        </w:rPr>
        <w:t>RESPON</w:t>
      </w:r>
      <w:r w:rsidR="00BF520E">
        <w:rPr>
          <w:rFonts w:ascii="Arial" w:hAnsi="Arial" w:cs="Arial"/>
          <w:b/>
        </w:rPr>
        <w:t>S</w:t>
      </w:r>
      <w:r w:rsidRPr="00625FCD">
        <w:rPr>
          <w:rFonts w:ascii="Arial" w:hAnsi="Arial" w:cs="Arial"/>
          <w:b/>
        </w:rPr>
        <w:t>IBILITY</w:t>
      </w:r>
    </w:p>
    <w:p w14:paraId="7A8146B6" w14:textId="191C2CF0" w:rsidR="00144DB1" w:rsidRPr="00692471" w:rsidRDefault="008E26F2" w:rsidP="004D2FB3">
      <w:pPr>
        <w:pStyle w:val="ListParagraph"/>
        <w:numPr>
          <w:ilvl w:val="1"/>
          <w:numId w:val="10"/>
        </w:numPr>
        <w:spacing w:after="240"/>
        <w:contextualSpacing w:val="0"/>
        <w:rPr>
          <w:rFonts w:ascii="Arial" w:hAnsi="Arial" w:cs="Arial"/>
          <w:b/>
        </w:rPr>
      </w:pPr>
      <w:r w:rsidRPr="00692471">
        <w:rPr>
          <w:rFonts w:ascii="Arial" w:hAnsi="Arial" w:cs="Arial"/>
        </w:rPr>
        <w:t xml:space="preserve">In support of the Statement of Intent </w:t>
      </w:r>
      <w:r w:rsidR="00144DB1" w:rsidRPr="00692471">
        <w:rPr>
          <w:rFonts w:ascii="Arial" w:hAnsi="Arial" w:cs="Arial"/>
        </w:rPr>
        <w:t>Newquay</w:t>
      </w:r>
      <w:r w:rsidRPr="00692471">
        <w:rPr>
          <w:rFonts w:ascii="Arial" w:hAnsi="Arial" w:cs="Arial"/>
        </w:rPr>
        <w:t xml:space="preserve"> </w:t>
      </w:r>
      <w:r w:rsidR="00203D7D">
        <w:rPr>
          <w:rFonts w:ascii="Arial" w:hAnsi="Arial" w:cs="Arial"/>
        </w:rPr>
        <w:t>Foodbank</w:t>
      </w:r>
      <w:r w:rsidRPr="00692471">
        <w:rPr>
          <w:rFonts w:ascii="Arial" w:hAnsi="Arial" w:cs="Arial"/>
        </w:rPr>
        <w:t xml:space="preserve"> undertakes to ensure that: </w:t>
      </w:r>
    </w:p>
    <w:p w14:paraId="61960796" w14:textId="4CD05ED7" w:rsidR="00692471" w:rsidRPr="00692471"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All</w:t>
      </w:r>
      <w:r w:rsidR="00692471">
        <w:rPr>
          <w:rFonts w:ascii="Arial" w:hAnsi="Arial" w:cs="Arial"/>
        </w:rPr>
        <w:t xml:space="preserve"> </w:t>
      </w:r>
      <w:r w:rsidR="00203D7D">
        <w:rPr>
          <w:rFonts w:ascii="Arial" w:hAnsi="Arial" w:cs="Arial"/>
        </w:rPr>
        <w:t>Volunteer</w:t>
      </w:r>
      <w:r w:rsidRPr="00625FCD">
        <w:rPr>
          <w:rFonts w:ascii="Arial" w:hAnsi="Arial" w:cs="Arial"/>
        </w:rPr>
        <w:t>s and contractors are informed of their personal responsibilities under this policy.</w:t>
      </w:r>
    </w:p>
    <w:p w14:paraId="14313ECB" w14:textId="2897C60F" w:rsidR="006F3F40" w:rsidRPr="00692471" w:rsidRDefault="00144DB1" w:rsidP="004D2FB3">
      <w:pPr>
        <w:pStyle w:val="ListParagraph"/>
        <w:numPr>
          <w:ilvl w:val="2"/>
          <w:numId w:val="10"/>
        </w:numPr>
        <w:spacing w:after="240"/>
        <w:contextualSpacing w:val="0"/>
        <w:rPr>
          <w:rFonts w:ascii="Arial" w:hAnsi="Arial" w:cs="Arial"/>
          <w:b/>
        </w:rPr>
      </w:pPr>
      <w:r w:rsidRPr="00692471">
        <w:rPr>
          <w:rFonts w:ascii="Arial" w:hAnsi="Arial" w:cs="Arial"/>
        </w:rPr>
        <w:t>T</w:t>
      </w:r>
      <w:r w:rsidR="008E26F2" w:rsidRPr="00692471">
        <w:rPr>
          <w:rFonts w:ascii="Arial" w:hAnsi="Arial" w:cs="Arial"/>
        </w:rPr>
        <w:t xml:space="preserve">he </w:t>
      </w:r>
      <w:r w:rsidRPr="00692471">
        <w:rPr>
          <w:rFonts w:ascii="Arial" w:hAnsi="Arial" w:cs="Arial"/>
        </w:rPr>
        <w:t xml:space="preserve">Chair </w:t>
      </w:r>
      <w:r w:rsidR="008E26F2" w:rsidRPr="00692471">
        <w:rPr>
          <w:rFonts w:ascii="Arial" w:hAnsi="Arial" w:cs="Arial"/>
        </w:rPr>
        <w:t xml:space="preserve">will act to resolve all complaints, </w:t>
      </w:r>
      <w:r w:rsidR="006F3F40" w:rsidRPr="00692471">
        <w:rPr>
          <w:rFonts w:ascii="Arial" w:hAnsi="Arial" w:cs="Arial"/>
        </w:rPr>
        <w:t xml:space="preserve">where </w:t>
      </w:r>
      <w:r w:rsidR="008E26F2" w:rsidRPr="00692471">
        <w:rPr>
          <w:rFonts w:ascii="Arial" w:hAnsi="Arial" w:cs="Arial"/>
        </w:rPr>
        <w:t>possible</w:t>
      </w:r>
      <w:r w:rsidR="006F3F40" w:rsidRPr="00692471">
        <w:rPr>
          <w:rFonts w:ascii="Arial" w:hAnsi="Arial" w:cs="Arial"/>
        </w:rPr>
        <w:t>.</w:t>
      </w:r>
    </w:p>
    <w:p w14:paraId="12AAD697" w14:textId="70AEC0C0" w:rsidR="006F3F40" w:rsidRPr="00625FCD" w:rsidRDefault="00203D7D" w:rsidP="004D2FB3">
      <w:pPr>
        <w:pStyle w:val="ListParagraph"/>
        <w:numPr>
          <w:ilvl w:val="2"/>
          <w:numId w:val="10"/>
        </w:numPr>
        <w:spacing w:after="240"/>
        <w:contextualSpacing w:val="0"/>
        <w:rPr>
          <w:rFonts w:ascii="Arial" w:hAnsi="Arial" w:cs="Arial"/>
          <w:b/>
        </w:rPr>
      </w:pPr>
      <w:r>
        <w:rPr>
          <w:rFonts w:ascii="Arial" w:hAnsi="Arial" w:cs="Arial"/>
        </w:rPr>
        <w:t>Volunteer</w:t>
      </w:r>
      <w:r w:rsidR="008E26F2" w:rsidRPr="00625FCD">
        <w:rPr>
          <w:rFonts w:ascii="Arial" w:hAnsi="Arial" w:cs="Arial"/>
        </w:rPr>
        <w:t xml:space="preserve">s and contractors are aware of the relevant complaints procedures outlined below. </w:t>
      </w:r>
    </w:p>
    <w:p w14:paraId="40548F85" w14:textId="7F6B8028" w:rsidR="006F3F40"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Any alle</w:t>
      </w:r>
      <w:r w:rsidR="00692471">
        <w:rPr>
          <w:rFonts w:ascii="Arial" w:hAnsi="Arial" w:cs="Arial"/>
        </w:rPr>
        <w:t>gation of harassment or abuse is</w:t>
      </w:r>
      <w:r w:rsidRPr="00625FCD">
        <w:rPr>
          <w:rFonts w:ascii="Arial" w:hAnsi="Arial" w:cs="Arial"/>
        </w:rPr>
        <w:t xml:space="preserve"> investigated sensitively, constructively and confidentiality </w:t>
      </w:r>
    </w:p>
    <w:p w14:paraId="4FF5C60C" w14:textId="32B75387" w:rsidR="00692471" w:rsidRPr="00692471"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 xml:space="preserve">Anyone </w:t>
      </w:r>
      <w:r w:rsidR="008B5F9C">
        <w:rPr>
          <w:rFonts w:ascii="Arial" w:hAnsi="Arial" w:cs="Arial"/>
        </w:rPr>
        <w:t>making</w:t>
      </w:r>
      <w:r w:rsidRPr="00625FCD">
        <w:rPr>
          <w:rFonts w:ascii="Arial" w:hAnsi="Arial" w:cs="Arial"/>
        </w:rPr>
        <w:t xml:space="preserve"> a complaint </w:t>
      </w:r>
      <w:r w:rsidR="008B5F9C">
        <w:rPr>
          <w:rFonts w:ascii="Arial" w:hAnsi="Arial" w:cs="Arial"/>
        </w:rPr>
        <w:t xml:space="preserve">reference </w:t>
      </w:r>
      <w:r w:rsidRPr="00625FCD">
        <w:rPr>
          <w:rFonts w:ascii="Arial" w:hAnsi="Arial" w:cs="Arial"/>
        </w:rPr>
        <w:t>harassment or abuse or assisting in an investigation</w:t>
      </w:r>
      <w:r w:rsidR="008B5F9C">
        <w:rPr>
          <w:rFonts w:ascii="Arial" w:hAnsi="Arial" w:cs="Arial"/>
        </w:rPr>
        <w:t>,</w:t>
      </w:r>
      <w:r w:rsidRPr="00625FCD">
        <w:rPr>
          <w:rFonts w:ascii="Arial" w:hAnsi="Arial" w:cs="Arial"/>
        </w:rPr>
        <w:t xml:space="preserve"> is protected from any form o</w:t>
      </w:r>
      <w:r w:rsidR="00692471">
        <w:rPr>
          <w:rFonts w:ascii="Arial" w:hAnsi="Arial" w:cs="Arial"/>
        </w:rPr>
        <w:t>f intimidation or victimisation.</w:t>
      </w:r>
    </w:p>
    <w:p w14:paraId="6A2F3FF4" w14:textId="3718DD7D" w:rsidR="00D0176D"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rPr>
        <w:t>Individuals will be held personally liable for acts of sexual or racial harassment giving rise to legal claims under the Sex Discrimination Act 1975</w:t>
      </w:r>
      <w:r w:rsidR="00D0176D" w:rsidRPr="00625FCD">
        <w:rPr>
          <w:rFonts w:ascii="Arial" w:hAnsi="Arial" w:cs="Arial"/>
        </w:rPr>
        <w:t xml:space="preserve"> or the Race Relations Act 1976</w:t>
      </w:r>
    </w:p>
    <w:p w14:paraId="353633FC" w14:textId="542D62F4" w:rsidR="00D0176D" w:rsidRPr="00625FCD" w:rsidRDefault="00D0176D" w:rsidP="004D2FB3">
      <w:pPr>
        <w:pStyle w:val="ListParagraph"/>
        <w:numPr>
          <w:ilvl w:val="0"/>
          <w:numId w:val="10"/>
        </w:numPr>
        <w:spacing w:after="240"/>
        <w:contextualSpacing w:val="0"/>
        <w:rPr>
          <w:rFonts w:ascii="Arial" w:hAnsi="Arial" w:cs="Arial"/>
          <w:b/>
        </w:rPr>
      </w:pPr>
      <w:r w:rsidRPr="00625FCD">
        <w:rPr>
          <w:rFonts w:ascii="Arial" w:hAnsi="Arial" w:cs="Arial"/>
          <w:b/>
        </w:rPr>
        <w:t>COMPLAINTS PROC</w:t>
      </w:r>
      <w:r w:rsidR="00BF520E">
        <w:rPr>
          <w:rFonts w:ascii="Arial" w:hAnsi="Arial" w:cs="Arial"/>
          <w:b/>
        </w:rPr>
        <w:t>E</w:t>
      </w:r>
      <w:r w:rsidRPr="00625FCD">
        <w:rPr>
          <w:rFonts w:ascii="Arial" w:hAnsi="Arial" w:cs="Arial"/>
          <w:b/>
        </w:rPr>
        <w:t>DURE</w:t>
      </w:r>
    </w:p>
    <w:p w14:paraId="2B81237E" w14:textId="77777777" w:rsidR="00D0176D" w:rsidRPr="00625FCD" w:rsidRDefault="008E26F2" w:rsidP="004D2FB3">
      <w:pPr>
        <w:pStyle w:val="ListParagraph"/>
        <w:numPr>
          <w:ilvl w:val="1"/>
          <w:numId w:val="10"/>
        </w:numPr>
        <w:spacing w:after="240"/>
        <w:contextualSpacing w:val="0"/>
        <w:rPr>
          <w:rFonts w:ascii="Arial" w:hAnsi="Arial" w:cs="Arial"/>
          <w:b/>
        </w:rPr>
      </w:pPr>
      <w:r w:rsidRPr="00625FCD">
        <w:rPr>
          <w:rFonts w:ascii="Arial" w:hAnsi="Arial" w:cs="Arial"/>
          <w:b/>
        </w:rPr>
        <w:t xml:space="preserve">Methods of complaining </w:t>
      </w:r>
    </w:p>
    <w:p w14:paraId="080FC6F5" w14:textId="252EF4BA" w:rsidR="00D0176D" w:rsidRPr="00625FCD" w:rsidRDefault="008B5F9C" w:rsidP="004D2FB3">
      <w:pPr>
        <w:pStyle w:val="ListParagraph"/>
        <w:numPr>
          <w:ilvl w:val="2"/>
          <w:numId w:val="10"/>
        </w:numPr>
        <w:spacing w:after="240"/>
        <w:contextualSpacing w:val="0"/>
        <w:rPr>
          <w:rFonts w:ascii="Arial" w:hAnsi="Arial" w:cs="Arial"/>
          <w:b/>
        </w:rPr>
      </w:pPr>
      <w:r>
        <w:rPr>
          <w:rFonts w:ascii="Arial" w:hAnsi="Arial" w:cs="Arial"/>
        </w:rPr>
        <w:t>Individuals</w:t>
      </w:r>
      <w:r w:rsidR="008E26F2" w:rsidRPr="00625FCD">
        <w:rPr>
          <w:rFonts w:ascii="Arial" w:hAnsi="Arial" w:cs="Arial"/>
        </w:rPr>
        <w:t xml:space="preserve"> may complain in person, in writing or by telephone within 7 days</w:t>
      </w:r>
      <w:r w:rsidR="00692471">
        <w:rPr>
          <w:rFonts w:ascii="Arial" w:hAnsi="Arial" w:cs="Arial"/>
        </w:rPr>
        <w:t xml:space="preserve"> of an incident</w:t>
      </w:r>
      <w:r w:rsidR="008E26F2" w:rsidRPr="00625FCD">
        <w:rPr>
          <w:rFonts w:ascii="Arial" w:hAnsi="Arial" w:cs="Arial"/>
        </w:rPr>
        <w:t>. The Complainan</w:t>
      </w:r>
      <w:r w:rsidR="00692471">
        <w:rPr>
          <w:rFonts w:ascii="Arial" w:hAnsi="Arial" w:cs="Arial"/>
        </w:rPr>
        <w:t>t should where possible, give:</w:t>
      </w:r>
    </w:p>
    <w:p w14:paraId="45EF1823" w14:textId="0BE13941" w:rsidR="00D0176D" w:rsidRPr="00625FCD" w:rsidRDefault="008E26F2" w:rsidP="004D2FB3">
      <w:pPr>
        <w:pStyle w:val="ListParagraph"/>
        <w:numPr>
          <w:ilvl w:val="3"/>
          <w:numId w:val="10"/>
        </w:numPr>
        <w:spacing w:after="240"/>
        <w:contextualSpacing w:val="0"/>
        <w:rPr>
          <w:rFonts w:ascii="Arial" w:hAnsi="Arial" w:cs="Arial"/>
          <w:b/>
        </w:rPr>
      </w:pPr>
      <w:r w:rsidRPr="00625FCD">
        <w:rPr>
          <w:rFonts w:ascii="Arial" w:hAnsi="Arial" w:cs="Arial"/>
        </w:rPr>
        <w:t>The time</w:t>
      </w:r>
      <w:r w:rsidR="00692471">
        <w:rPr>
          <w:rFonts w:ascii="Arial" w:hAnsi="Arial" w:cs="Arial"/>
        </w:rPr>
        <w:t xml:space="preserve"> of incident.</w:t>
      </w:r>
    </w:p>
    <w:p w14:paraId="3EE887EA" w14:textId="1309DE95" w:rsidR="00D0176D" w:rsidRPr="00625FCD" w:rsidRDefault="00D0176D" w:rsidP="004D2FB3">
      <w:pPr>
        <w:pStyle w:val="ListParagraph"/>
        <w:numPr>
          <w:ilvl w:val="3"/>
          <w:numId w:val="10"/>
        </w:numPr>
        <w:spacing w:after="240"/>
        <w:contextualSpacing w:val="0"/>
        <w:rPr>
          <w:rFonts w:ascii="Arial" w:hAnsi="Arial" w:cs="Arial"/>
          <w:b/>
        </w:rPr>
      </w:pPr>
      <w:r w:rsidRPr="00625FCD">
        <w:rPr>
          <w:rFonts w:ascii="Arial" w:hAnsi="Arial" w:cs="Arial"/>
        </w:rPr>
        <w:t>D</w:t>
      </w:r>
      <w:r w:rsidR="008E26F2" w:rsidRPr="00625FCD">
        <w:rPr>
          <w:rFonts w:ascii="Arial" w:hAnsi="Arial" w:cs="Arial"/>
        </w:rPr>
        <w:t xml:space="preserve">ate </w:t>
      </w:r>
      <w:r w:rsidR="00692471">
        <w:rPr>
          <w:rFonts w:ascii="Arial" w:hAnsi="Arial" w:cs="Arial"/>
        </w:rPr>
        <w:t xml:space="preserve">of incident. </w:t>
      </w:r>
    </w:p>
    <w:p w14:paraId="787D87E8" w14:textId="28D25A79" w:rsidR="00D0176D" w:rsidRPr="00625FCD" w:rsidRDefault="00D0176D" w:rsidP="004D2FB3">
      <w:pPr>
        <w:pStyle w:val="ListParagraph"/>
        <w:numPr>
          <w:ilvl w:val="3"/>
          <w:numId w:val="10"/>
        </w:numPr>
        <w:spacing w:after="240"/>
        <w:contextualSpacing w:val="0"/>
        <w:rPr>
          <w:rFonts w:ascii="Arial" w:hAnsi="Arial" w:cs="Arial"/>
          <w:b/>
        </w:rPr>
      </w:pPr>
      <w:r w:rsidRPr="00625FCD">
        <w:rPr>
          <w:rFonts w:ascii="Arial" w:hAnsi="Arial" w:cs="Arial"/>
        </w:rPr>
        <w:t>N</w:t>
      </w:r>
      <w:r w:rsidR="008E26F2" w:rsidRPr="00625FCD">
        <w:rPr>
          <w:rFonts w:ascii="Arial" w:hAnsi="Arial" w:cs="Arial"/>
        </w:rPr>
        <w:t>ame/s of persons involved</w:t>
      </w:r>
      <w:r w:rsidR="00692471">
        <w:rPr>
          <w:rFonts w:ascii="Arial" w:hAnsi="Arial" w:cs="Arial"/>
        </w:rPr>
        <w:t>.</w:t>
      </w:r>
    </w:p>
    <w:p w14:paraId="390EDEAE" w14:textId="624EA210" w:rsidR="00D0176D" w:rsidRPr="00625FCD" w:rsidRDefault="00D0176D" w:rsidP="004D2FB3">
      <w:pPr>
        <w:pStyle w:val="ListParagraph"/>
        <w:numPr>
          <w:ilvl w:val="3"/>
          <w:numId w:val="10"/>
        </w:numPr>
        <w:spacing w:after="240"/>
        <w:contextualSpacing w:val="0"/>
        <w:rPr>
          <w:rFonts w:ascii="Arial" w:hAnsi="Arial" w:cs="Arial"/>
          <w:b/>
        </w:rPr>
      </w:pPr>
      <w:r w:rsidRPr="00625FCD">
        <w:rPr>
          <w:rFonts w:ascii="Arial" w:hAnsi="Arial" w:cs="Arial"/>
        </w:rPr>
        <w:t>I</w:t>
      </w:r>
      <w:r w:rsidR="00692471">
        <w:rPr>
          <w:rFonts w:ascii="Arial" w:hAnsi="Arial" w:cs="Arial"/>
        </w:rPr>
        <w:t xml:space="preserve">f this complaint relates </w:t>
      </w:r>
      <w:r w:rsidRPr="00625FCD">
        <w:rPr>
          <w:rFonts w:ascii="Arial" w:hAnsi="Arial" w:cs="Arial"/>
        </w:rPr>
        <w:t>to 1 or several incidents</w:t>
      </w:r>
      <w:r w:rsidR="00692471">
        <w:rPr>
          <w:rFonts w:ascii="Arial" w:hAnsi="Arial" w:cs="Arial"/>
        </w:rPr>
        <w:t>.</w:t>
      </w:r>
    </w:p>
    <w:p w14:paraId="69DC2887" w14:textId="4BD8C501" w:rsidR="00D0176D" w:rsidRPr="00625FCD" w:rsidRDefault="008E26F2" w:rsidP="004D2FB3">
      <w:pPr>
        <w:pStyle w:val="ListParagraph"/>
        <w:numPr>
          <w:ilvl w:val="3"/>
          <w:numId w:val="10"/>
        </w:numPr>
        <w:spacing w:after="240"/>
        <w:contextualSpacing w:val="0"/>
        <w:rPr>
          <w:rFonts w:ascii="Arial" w:hAnsi="Arial" w:cs="Arial"/>
          <w:b/>
        </w:rPr>
      </w:pPr>
      <w:r w:rsidRPr="00625FCD">
        <w:rPr>
          <w:rFonts w:ascii="Arial" w:hAnsi="Arial" w:cs="Arial"/>
        </w:rPr>
        <w:t>As much information as possible relating to the complaint</w:t>
      </w:r>
      <w:r w:rsidR="00692471">
        <w:rPr>
          <w:rFonts w:ascii="Arial" w:hAnsi="Arial" w:cs="Arial"/>
        </w:rPr>
        <w:t>.</w:t>
      </w:r>
      <w:r w:rsidRPr="00625FCD">
        <w:rPr>
          <w:rFonts w:ascii="Arial" w:hAnsi="Arial" w:cs="Arial"/>
        </w:rPr>
        <w:t xml:space="preserve">  </w:t>
      </w:r>
    </w:p>
    <w:p w14:paraId="2DFD29F1" w14:textId="77777777" w:rsidR="00D0176D" w:rsidRPr="00625FCD" w:rsidRDefault="008E26F2" w:rsidP="004D2FB3">
      <w:pPr>
        <w:pStyle w:val="ListParagraph"/>
        <w:numPr>
          <w:ilvl w:val="2"/>
          <w:numId w:val="10"/>
        </w:numPr>
        <w:spacing w:after="240"/>
        <w:contextualSpacing w:val="0"/>
        <w:rPr>
          <w:rFonts w:ascii="Arial" w:hAnsi="Arial" w:cs="Arial"/>
          <w:b/>
        </w:rPr>
      </w:pPr>
      <w:r w:rsidRPr="00625FCD">
        <w:rPr>
          <w:rFonts w:ascii="Arial" w:hAnsi="Arial" w:cs="Arial"/>
          <w:b/>
        </w:rPr>
        <w:t xml:space="preserve">Stage 1 </w:t>
      </w:r>
    </w:p>
    <w:p w14:paraId="4E49D89C" w14:textId="14ACA651" w:rsidR="00D0176D"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In the first instance, the complainant should contact </w:t>
      </w:r>
      <w:r w:rsidR="00D0176D" w:rsidRPr="00625FCD">
        <w:rPr>
          <w:rFonts w:ascii="Arial" w:hAnsi="Arial" w:cs="Arial"/>
        </w:rPr>
        <w:t>a</w:t>
      </w:r>
      <w:r w:rsidRPr="00625FCD">
        <w:rPr>
          <w:rFonts w:ascii="Arial" w:hAnsi="Arial" w:cs="Arial"/>
        </w:rPr>
        <w:t xml:space="preserve"> </w:t>
      </w:r>
      <w:r w:rsidR="00203D7D">
        <w:rPr>
          <w:rFonts w:ascii="Arial" w:hAnsi="Arial" w:cs="Arial"/>
        </w:rPr>
        <w:t>Foodbank</w:t>
      </w:r>
      <w:r w:rsidR="00D0176D" w:rsidRPr="00625FCD">
        <w:rPr>
          <w:rFonts w:ascii="Arial" w:hAnsi="Arial" w:cs="Arial"/>
        </w:rPr>
        <w:t xml:space="preserve"> Committee Member</w:t>
      </w:r>
      <w:r w:rsidR="00692471">
        <w:rPr>
          <w:rFonts w:ascii="Arial" w:hAnsi="Arial" w:cs="Arial"/>
        </w:rPr>
        <w:t xml:space="preserve"> of their choice</w:t>
      </w:r>
      <w:r w:rsidR="0033767C">
        <w:rPr>
          <w:rFonts w:ascii="Arial" w:hAnsi="Arial" w:cs="Arial"/>
        </w:rPr>
        <w:t xml:space="preserve"> (exception, not the Chair due to their potential involvement should the complaint require progression)</w:t>
      </w:r>
      <w:r w:rsidRPr="00625FCD">
        <w:rPr>
          <w:rFonts w:ascii="Arial" w:hAnsi="Arial" w:cs="Arial"/>
        </w:rPr>
        <w:t xml:space="preserve">. Problems can often be dealt with quickly face to face or over the telephone. The </w:t>
      </w:r>
      <w:r w:rsidR="00D0176D" w:rsidRPr="00625FCD">
        <w:rPr>
          <w:rFonts w:ascii="Arial" w:hAnsi="Arial" w:cs="Arial"/>
        </w:rPr>
        <w:t xml:space="preserve">Committee Member </w:t>
      </w:r>
      <w:r w:rsidRPr="00625FCD">
        <w:rPr>
          <w:rFonts w:ascii="Arial" w:hAnsi="Arial" w:cs="Arial"/>
        </w:rPr>
        <w:t xml:space="preserve">should make notes giving as much detail as possible on a Complaints Log Form and record basic information in the Complaints Book. </w:t>
      </w:r>
    </w:p>
    <w:p w14:paraId="54CA31C6" w14:textId="6A0691D8" w:rsidR="00D0176D"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lastRenderedPageBreak/>
        <w:t xml:space="preserve">The </w:t>
      </w:r>
      <w:r w:rsidR="00D0176D" w:rsidRPr="00625FCD">
        <w:rPr>
          <w:rFonts w:ascii="Arial" w:hAnsi="Arial" w:cs="Arial"/>
        </w:rPr>
        <w:t xml:space="preserve">Committee Member </w:t>
      </w:r>
      <w:r w:rsidRPr="00625FCD">
        <w:rPr>
          <w:rFonts w:ascii="Arial" w:hAnsi="Arial" w:cs="Arial"/>
        </w:rPr>
        <w:t>must discuss the facts with the alleged perpetrator before making a decision on how to resolve the complaint. He/she should inform the complainant of their decision</w:t>
      </w:r>
      <w:r w:rsidR="008B5F9C">
        <w:rPr>
          <w:rFonts w:ascii="Arial" w:hAnsi="Arial" w:cs="Arial"/>
        </w:rPr>
        <w:t>,</w:t>
      </w:r>
      <w:r w:rsidRPr="00625FCD">
        <w:rPr>
          <w:rFonts w:ascii="Arial" w:hAnsi="Arial" w:cs="Arial"/>
        </w:rPr>
        <w:t xml:space="preserve"> in writing</w:t>
      </w:r>
      <w:r w:rsidR="008B5F9C">
        <w:rPr>
          <w:rFonts w:ascii="Arial" w:hAnsi="Arial" w:cs="Arial"/>
        </w:rPr>
        <w:t>,</w:t>
      </w:r>
      <w:r w:rsidRPr="00625FCD">
        <w:rPr>
          <w:rFonts w:ascii="Arial" w:hAnsi="Arial" w:cs="Arial"/>
        </w:rPr>
        <w:t xml:space="preserve"> within 14 days after the complaint was received and record the outcome in the Complaints Book. </w:t>
      </w:r>
    </w:p>
    <w:p w14:paraId="1F31ABCF" w14:textId="77777777" w:rsidR="00D0176D"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If a decision cannot be reached at the time the complaint was made, the complainant must be informed in writing of how their complaint is progressing and when it is likely to be resolved. </w:t>
      </w:r>
    </w:p>
    <w:p w14:paraId="01A918F1" w14:textId="77777777" w:rsidR="00D0176D" w:rsidRPr="00625FCD" w:rsidRDefault="008E26F2" w:rsidP="004D2FB3">
      <w:pPr>
        <w:pStyle w:val="ListParagraph"/>
        <w:numPr>
          <w:ilvl w:val="2"/>
          <w:numId w:val="11"/>
        </w:numPr>
        <w:spacing w:after="240"/>
        <w:contextualSpacing w:val="0"/>
        <w:rPr>
          <w:rFonts w:ascii="Arial" w:hAnsi="Arial" w:cs="Arial"/>
          <w:b/>
        </w:rPr>
      </w:pPr>
      <w:r w:rsidRPr="00625FCD">
        <w:rPr>
          <w:rFonts w:ascii="Arial" w:hAnsi="Arial" w:cs="Arial"/>
          <w:b/>
        </w:rPr>
        <w:t xml:space="preserve">Stage 2 </w:t>
      </w:r>
    </w:p>
    <w:p w14:paraId="45314E7D" w14:textId="1915F62B" w:rsidR="00D0176D"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If the Complainant is not happy with the </w:t>
      </w:r>
      <w:r w:rsidR="00D0176D" w:rsidRPr="00625FCD">
        <w:rPr>
          <w:rFonts w:ascii="Arial" w:hAnsi="Arial" w:cs="Arial"/>
        </w:rPr>
        <w:t xml:space="preserve">Committee Member’s </w:t>
      </w:r>
      <w:r w:rsidRPr="00625FCD">
        <w:rPr>
          <w:rFonts w:ascii="Arial" w:hAnsi="Arial" w:cs="Arial"/>
        </w:rPr>
        <w:t xml:space="preserve">decision or the way their complaint was handled, they must refer the matter to the </w:t>
      </w:r>
      <w:r w:rsidR="00D0176D" w:rsidRPr="00625FCD">
        <w:rPr>
          <w:rFonts w:ascii="Arial" w:hAnsi="Arial" w:cs="Arial"/>
        </w:rPr>
        <w:t xml:space="preserve">Chair </w:t>
      </w:r>
      <w:r w:rsidRPr="00625FCD">
        <w:rPr>
          <w:rFonts w:ascii="Arial" w:hAnsi="Arial" w:cs="Arial"/>
        </w:rPr>
        <w:t xml:space="preserve">in writing. An appointment will be arranged for the complainant to meet </w:t>
      </w:r>
      <w:r w:rsidR="00D0176D" w:rsidRPr="00625FCD">
        <w:rPr>
          <w:rFonts w:ascii="Arial" w:hAnsi="Arial" w:cs="Arial"/>
        </w:rPr>
        <w:t xml:space="preserve">the Chair </w:t>
      </w:r>
      <w:r w:rsidRPr="00625FCD">
        <w:rPr>
          <w:rFonts w:ascii="Arial" w:hAnsi="Arial" w:cs="Arial"/>
        </w:rPr>
        <w:t xml:space="preserve">to discuss the issue. </w:t>
      </w:r>
    </w:p>
    <w:p w14:paraId="2944C8FB" w14:textId="5266158C" w:rsidR="00D0176D"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The </w:t>
      </w:r>
      <w:r w:rsidR="00D0176D" w:rsidRPr="00625FCD">
        <w:rPr>
          <w:rFonts w:ascii="Arial" w:hAnsi="Arial" w:cs="Arial"/>
        </w:rPr>
        <w:t xml:space="preserve">Chair </w:t>
      </w:r>
      <w:r w:rsidRPr="00625FCD">
        <w:rPr>
          <w:rFonts w:ascii="Arial" w:hAnsi="Arial" w:cs="Arial"/>
        </w:rPr>
        <w:t xml:space="preserve">must discuss the facts with the alleged perpetrator before making a decision on how to resolve the complaint. The </w:t>
      </w:r>
      <w:r w:rsidR="00D0176D" w:rsidRPr="00625FCD">
        <w:rPr>
          <w:rFonts w:ascii="Arial" w:hAnsi="Arial" w:cs="Arial"/>
        </w:rPr>
        <w:t xml:space="preserve">Chair </w:t>
      </w:r>
      <w:r w:rsidRPr="00625FCD">
        <w:rPr>
          <w:rFonts w:ascii="Arial" w:hAnsi="Arial" w:cs="Arial"/>
        </w:rPr>
        <w:t>should then inform the complainant of their decision</w:t>
      </w:r>
      <w:r w:rsidR="008B5F9C">
        <w:rPr>
          <w:rFonts w:ascii="Arial" w:hAnsi="Arial" w:cs="Arial"/>
        </w:rPr>
        <w:t xml:space="preserve"> in writing</w:t>
      </w:r>
      <w:r w:rsidRPr="00625FCD">
        <w:rPr>
          <w:rFonts w:ascii="Arial" w:hAnsi="Arial" w:cs="Arial"/>
        </w:rPr>
        <w:t xml:space="preserve"> within 14 days and record the outcome in the Complaints Book. </w:t>
      </w:r>
    </w:p>
    <w:p w14:paraId="601CE3BF" w14:textId="77777777" w:rsidR="00D0176D"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If a decision cannot be made at the time of the complaint to the Chair the complainant must be informed in writing of how their complaint is progressing and when it is likely to be resolved. </w:t>
      </w:r>
    </w:p>
    <w:p w14:paraId="23994CC6" w14:textId="77777777" w:rsidR="00D0176D" w:rsidRPr="00625FCD" w:rsidRDefault="00D0176D" w:rsidP="004D2FB3">
      <w:pPr>
        <w:pStyle w:val="ListParagraph"/>
        <w:numPr>
          <w:ilvl w:val="2"/>
          <w:numId w:val="11"/>
        </w:numPr>
        <w:spacing w:after="240"/>
        <w:contextualSpacing w:val="0"/>
        <w:rPr>
          <w:rFonts w:ascii="Arial" w:hAnsi="Arial" w:cs="Arial"/>
          <w:b/>
        </w:rPr>
      </w:pPr>
      <w:r w:rsidRPr="00625FCD">
        <w:rPr>
          <w:rFonts w:ascii="Arial" w:hAnsi="Arial" w:cs="Arial"/>
          <w:b/>
        </w:rPr>
        <w:t>Complaint against a Committee Member</w:t>
      </w:r>
    </w:p>
    <w:p w14:paraId="255DF58E" w14:textId="77777777" w:rsidR="00925164"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If the complaint is about any of the </w:t>
      </w:r>
      <w:r w:rsidR="00D0176D" w:rsidRPr="00625FCD">
        <w:rPr>
          <w:rFonts w:ascii="Arial" w:hAnsi="Arial" w:cs="Arial"/>
        </w:rPr>
        <w:t xml:space="preserve">Committee Members </w:t>
      </w:r>
      <w:r w:rsidRPr="00625FCD">
        <w:rPr>
          <w:rFonts w:ascii="Arial" w:hAnsi="Arial" w:cs="Arial"/>
        </w:rPr>
        <w:t xml:space="preserve">the complainant can write directly to </w:t>
      </w:r>
      <w:r w:rsidR="00D0176D" w:rsidRPr="00625FCD">
        <w:rPr>
          <w:rFonts w:ascii="Arial" w:hAnsi="Arial" w:cs="Arial"/>
        </w:rPr>
        <w:t>another</w:t>
      </w:r>
      <w:r w:rsidRPr="00625FCD">
        <w:rPr>
          <w:rFonts w:ascii="Arial" w:hAnsi="Arial" w:cs="Arial"/>
        </w:rPr>
        <w:t xml:space="preserve"> </w:t>
      </w:r>
      <w:r w:rsidR="00D0176D" w:rsidRPr="00625FCD">
        <w:rPr>
          <w:rFonts w:ascii="Arial" w:hAnsi="Arial" w:cs="Arial"/>
        </w:rPr>
        <w:t xml:space="preserve">Committee Member </w:t>
      </w:r>
      <w:r w:rsidRPr="00625FCD">
        <w:rPr>
          <w:rFonts w:ascii="Arial" w:hAnsi="Arial" w:cs="Arial"/>
        </w:rPr>
        <w:t xml:space="preserve">within 7 days; where a possible reply will be acknowledged within 7 days. </w:t>
      </w:r>
    </w:p>
    <w:p w14:paraId="5B99CCF6" w14:textId="315574E0" w:rsidR="008E26F2" w:rsidRPr="00625FCD" w:rsidRDefault="008E26F2" w:rsidP="004D2FB3">
      <w:pPr>
        <w:pStyle w:val="ListParagraph"/>
        <w:numPr>
          <w:ilvl w:val="3"/>
          <w:numId w:val="11"/>
        </w:numPr>
        <w:spacing w:after="240"/>
        <w:contextualSpacing w:val="0"/>
        <w:rPr>
          <w:rFonts w:ascii="Arial" w:hAnsi="Arial" w:cs="Arial"/>
          <w:b/>
        </w:rPr>
      </w:pPr>
      <w:r w:rsidRPr="00625FCD">
        <w:rPr>
          <w:rFonts w:ascii="Arial" w:hAnsi="Arial" w:cs="Arial"/>
        </w:rPr>
        <w:t xml:space="preserve">The complaint will be reviewed by a sub-committee and </w:t>
      </w:r>
      <w:r w:rsidR="00925164" w:rsidRPr="00625FCD">
        <w:rPr>
          <w:rFonts w:ascii="Arial" w:hAnsi="Arial" w:cs="Arial"/>
        </w:rPr>
        <w:t>a confidential report written.</w:t>
      </w:r>
    </w:p>
    <w:p w14:paraId="7B9017F5" w14:textId="77777777" w:rsidR="00925164" w:rsidRPr="00625FCD" w:rsidRDefault="00925164" w:rsidP="004D2FB3">
      <w:pPr>
        <w:pStyle w:val="ListParagraph"/>
        <w:numPr>
          <w:ilvl w:val="0"/>
          <w:numId w:val="11"/>
        </w:numPr>
        <w:spacing w:after="240"/>
        <w:contextualSpacing w:val="0"/>
        <w:rPr>
          <w:rFonts w:ascii="Arial" w:hAnsi="Arial" w:cs="Arial"/>
          <w:b/>
        </w:rPr>
      </w:pPr>
      <w:r w:rsidRPr="00625FCD">
        <w:rPr>
          <w:rFonts w:ascii="Arial" w:hAnsi="Arial" w:cs="Arial"/>
          <w:b/>
        </w:rPr>
        <w:t>RECORDING OF COMPLAINTS</w:t>
      </w:r>
    </w:p>
    <w:p w14:paraId="0214274D" w14:textId="77777777" w:rsidR="00925164" w:rsidRPr="00625FCD" w:rsidRDefault="008E26F2" w:rsidP="004D2FB3">
      <w:pPr>
        <w:pStyle w:val="ListParagraph"/>
        <w:numPr>
          <w:ilvl w:val="1"/>
          <w:numId w:val="11"/>
        </w:numPr>
        <w:spacing w:after="240"/>
        <w:contextualSpacing w:val="0"/>
        <w:rPr>
          <w:rFonts w:ascii="Arial" w:hAnsi="Arial" w:cs="Arial"/>
          <w:b/>
        </w:rPr>
      </w:pPr>
      <w:r w:rsidRPr="00625FCD">
        <w:rPr>
          <w:rFonts w:ascii="Arial" w:hAnsi="Arial" w:cs="Arial"/>
        </w:rPr>
        <w:t xml:space="preserve">Care must be taken to ensure that the information is factual, accurate, concise, up to date and legible. Opinions should be minimal and backed by associated evidence. All records should be stored securely to safeguard the individuals’ rights to privacy, confidentiality and security. </w:t>
      </w:r>
    </w:p>
    <w:p w14:paraId="35377778" w14:textId="77777777" w:rsidR="00925164" w:rsidRPr="00625FCD" w:rsidRDefault="00925164" w:rsidP="004D2FB3">
      <w:pPr>
        <w:pStyle w:val="ListParagraph"/>
        <w:numPr>
          <w:ilvl w:val="0"/>
          <w:numId w:val="11"/>
        </w:numPr>
        <w:spacing w:after="240"/>
        <w:contextualSpacing w:val="0"/>
        <w:rPr>
          <w:rFonts w:ascii="Arial" w:hAnsi="Arial" w:cs="Arial"/>
          <w:b/>
        </w:rPr>
      </w:pPr>
      <w:r w:rsidRPr="00625FCD">
        <w:rPr>
          <w:rFonts w:ascii="Arial" w:hAnsi="Arial" w:cs="Arial"/>
          <w:b/>
        </w:rPr>
        <w:t>COMPLAINTS LOG</w:t>
      </w:r>
    </w:p>
    <w:p w14:paraId="075644F7" w14:textId="4F7300EF" w:rsidR="00925164" w:rsidRPr="00625FCD" w:rsidRDefault="008B5F9C" w:rsidP="004D2FB3">
      <w:pPr>
        <w:pStyle w:val="ListParagraph"/>
        <w:numPr>
          <w:ilvl w:val="1"/>
          <w:numId w:val="11"/>
        </w:numPr>
        <w:spacing w:after="240"/>
        <w:contextualSpacing w:val="0"/>
        <w:rPr>
          <w:rFonts w:ascii="Arial" w:hAnsi="Arial" w:cs="Arial"/>
          <w:b/>
        </w:rPr>
      </w:pPr>
      <w:r>
        <w:rPr>
          <w:rFonts w:ascii="Arial" w:hAnsi="Arial" w:cs="Arial"/>
        </w:rPr>
        <w:t xml:space="preserve">Committee </w:t>
      </w:r>
      <w:r w:rsidR="008E26F2" w:rsidRPr="00625FCD">
        <w:rPr>
          <w:rFonts w:ascii="Arial" w:hAnsi="Arial" w:cs="Arial"/>
        </w:rPr>
        <w:t xml:space="preserve">will be required to complete a Complaints </w:t>
      </w:r>
      <w:r w:rsidR="00925164" w:rsidRPr="00625FCD">
        <w:rPr>
          <w:rFonts w:ascii="Arial" w:hAnsi="Arial" w:cs="Arial"/>
        </w:rPr>
        <w:t>Log, on which they will record:</w:t>
      </w:r>
    </w:p>
    <w:p w14:paraId="22A1B684" w14:textId="0297B812" w:rsidR="00925164" w:rsidRPr="00625FCD" w:rsidRDefault="008E26F2" w:rsidP="004D2FB3">
      <w:pPr>
        <w:pStyle w:val="ListParagraph"/>
        <w:numPr>
          <w:ilvl w:val="2"/>
          <w:numId w:val="11"/>
        </w:numPr>
        <w:spacing w:after="240"/>
        <w:contextualSpacing w:val="0"/>
        <w:rPr>
          <w:rFonts w:ascii="Arial" w:hAnsi="Arial" w:cs="Arial"/>
          <w:b/>
        </w:rPr>
      </w:pPr>
      <w:r w:rsidRPr="00625FCD">
        <w:rPr>
          <w:rFonts w:ascii="Arial" w:hAnsi="Arial" w:cs="Arial"/>
        </w:rPr>
        <w:t xml:space="preserve">Details of </w:t>
      </w:r>
      <w:r w:rsidR="00692471">
        <w:rPr>
          <w:rFonts w:ascii="Arial" w:hAnsi="Arial" w:cs="Arial"/>
        </w:rPr>
        <w:t>the person making the complaint.</w:t>
      </w:r>
    </w:p>
    <w:p w14:paraId="1D67B25C" w14:textId="3AB73B70" w:rsidR="00925164" w:rsidRPr="00625FCD" w:rsidRDefault="008E26F2" w:rsidP="004D2FB3">
      <w:pPr>
        <w:pStyle w:val="ListParagraph"/>
        <w:numPr>
          <w:ilvl w:val="2"/>
          <w:numId w:val="11"/>
        </w:numPr>
        <w:spacing w:after="240"/>
        <w:contextualSpacing w:val="0"/>
        <w:rPr>
          <w:rFonts w:ascii="Arial" w:hAnsi="Arial" w:cs="Arial"/>
          <w:b/>
        </w:rPr>
      </w:pPr>
      <w:r w:rsidRPr="00625FCD">
        <w:rPr>
          <w:rFonts w:ascii="Arial" w:hAnsi="Arial" w:cs="Arial"/>
        </w:rPr>
        <w:t xml:space="preserve">Form of the complaint – written, </w:t>
      </w:r>
      <w:r w:rsidR="00925164" w:rsidRPr="00625FCD">
        <w:rPr>
          <w:rFonts w:ascii="Arial" w:hAnsi="Arial" w:cs="Arial"/>
        </w:rPr>
        <w:t>T</w:t>
      </w:r>
      <w:r w:rsidR="00692471">
        <w:rPr>
          <w:rFonts w:ascii="Arial" w:hAnsi="Arial" w:cs="Arial"/>
        </w:rPr>
        <w:t>elephone or face to face.</w:t>
      </w:r>
    </w:p>
    <w:p w14:paraId="5523ADD0" w14:textId="7B71E180" w:rsidR="00925164" w:rsidRPr="00625FCD" w:rsidRDefault="008E26F2" w:rsidP="004D2FB3">
      <w:pPr>
        <w:pStyle w:val="ListParagraph"/>
        <w:numPr>
          <w:ilvl w:val="2"/>
          <w:numId w:val="11"/>
        </w:numPr>
        <w:spacing w:after="240"/>
        <w:contextualSpacing w:val="0"/>
        <w:rPr>
          <w:rFonts w:ascii="Arial" w:hAnsi="Arial" w:cs="Arial"/>
          <w:b/>
        </w:rPr>
      </w:pPr>
      <w:r w:rsidRPr="00625FCD">
        <w:rPr>
          <w:rFonts w:ascii="Arial" w:hAnsi="Arial" w:cs="Arial"/>
        </w:rPr>
        <w:t xml:space="preserve">Details of the complaint </w:t>
      </w:r>
      <w:r w:rsidR="00925164" w:rsidRPr="00625FCD">
        <w:rPr>
          <w:rFonts w:ascii="Arial" w:hAnsi="Arial" w:cs="Arial"/>
        </w:rPr>
        <w:t xml:space="preserve">– </w:t>
      </w:r>
      <w:r w:rsidRPr="00625FCD">
        <w:rPr>
          <w:rFonts w:ascii="Arial" w:hAnsi="Arial" w:cs="Arial"/>
        </w:rPr>
        <w:t>unless</w:t>
      </w:r>
      <w:r w:rsidR="00692471">
        <w:rPr>
          <w:rFonts w:ascii="Arial" w:hAnsi="Arial" w:cs="Arial"/>
        </w:rPr>
        <w:t xml:space="preserve"> it is about another individual.</w:t>
      </w:r>
    </w:p>
    <w:p w14:paraId="35891CD0" w14:textId="57C65974" w:rsidR="00925164" w:rsidRPr="00625FCD" w:rsidRDefault="008E26F2" w:rsidP="004D2FB3">
      <w:pPr>
        <w:pStyle w:val="ListParagraph"/>
        <w:numPr>
          <w:ilvl w:val="2"/>
          <w:numId w:val="11"/>
        </w:numPr>
        <w:spacing w:after="240"/>
        <w:contextualSpacing w:val="0"/>
        <w:rPr>
          <w:rFonts w:ascii="Arial" w:hAnsi="Arial" w:cs="Arial"/>
          <w:b/>
        </w:rPr>
      </w:pPr>
      <w:r w:rsidRPr="00625FCD">
        <w:rPr>
          <w:rFonts w:ascii="Arial" w:hAnsi="Arial" w:cs="Arial"/>
        </w:rPr>
        <w:t>When it was resol</w:t>
      </w:r>
      <w:r w:rsidR="00692471">
        <w:rPr>
          <w:rFonts w:ascii="Arial" w:hAnsi="Arial" w:cs="Arial"/>
        </w:rPr>
        <w:t>ved.</w:t>
      </w:r>
    </w:p>
    <w:p w14:paraId="1CCE4569" w14:textId="4665DFB1" w:rsidR="00925164" w:rsidRPr="00625FCD" w:rsidRDefault="00925164" w:rsidP="004D2FB3">
      <w:pPr>
        <w:pStyle w:val="ListParagraph"/>
        <w:numPr>
          <w:ilvl w:val="2"/>
          <w:numId w:val="11"/>
        </w:numPr>
        <w:spacing w:after="240"/>
        <w:contextualSpacing w:val="0"/>
        <w:rPr>
          <w:rFonts w:ascii="Arial" w:hAnsi="Arial" w:cs="Arial"/>
          <w:b/>
        </w:rPr>
      </w:pPr>
      <w:r w:rsidRPr="00625FCD">
        <w:rPr>
          <w:rFonts w:ascii="Arial" w:hAnsi="Arial" w:cs="Arial"/>
        </w:rPr>
        <w:t>W</w:t>
      </w:r>
      <w:r w:rsidR="008E26F2" w:rsidRPr="00625FCD">
        <w:rPr>
          <w:rFonts w:ascii="Arial" w:hAnsi="Arial" w:cs="Arial"/>
        </w:rPr>
        <w:t>hen and by what method was the compl</w:t>
      </w:r>
      <w:r w:rsidR="00692471">
        <w:rPr>
          <w:rFonts w:ascii="Arial" w:hAnsi="Arial" w:cs="Arial"/>
        </w:rPr>
        <w:t>ainant informed of the decision.</w:t>
      </w:r>
    </w:p>
    <w:p w14:paraId="57D4064D" w14:textId="25A90CE5" w:rsidR="00925164" w:rsidRPr="00625FCD" w:rsidRDefault="008E26F2" w:rsidP="004D2FB3">
      <w:pPr>
        <w:pStyle w:val="ListParagraph"/>
        <w:numPr>
          <w:ilvl w:val="2"/>
          <w:numId w:val="11"/>
        </w:numPr>
        <w:spacing w:after="240"/>
        <w:contextualSpacing w:val="0"/>
        <w:rPr>
          <w:rFonts w:ascii="Arial" w:hAnsi="Arial" w:cs="Arial"/>
          <w:b/>
        </w:rPr>
      </w:pPr>
      <w:r w:rsidRPr="00625FCD">
        <w:rPr>
          <w:rFonts w:ascii="Arial" w:hAnsi="Arial" w:cs="Arial"/>
        </w:rPr>
        <w:lastRenderedPageBreak/>
        <w:t>A</w:t>
      </w:r>
      <w:r w:rsidR="00692471">
        <w:rPr>
          <w:rFonts w:ascii="Arial" w:hAnsi="Arial" w:cs="Arial"/>
        </w:rPr>
        <w:t>ny action required by the Chair.</w:t>
      </w:r>
    </w:p>
    <w:p w14:paraId="2C03583A" w14:textId="77777777" w:rsidR="00925164" w:rsidRPr="00625FCD" w:rsidRDefault="00925164" w:rsidP="004D2FB3">
      <w:pPr>
        <w:pStyle w:val="ListParagraph"/>
        <w:numPr>
          <w:ilvl w:val="0"/>
          <w:numId w:val="11"/>
        </w:numPr>
        <w:spacing w:after="240"/>
        <w:contextualSpacing w:val="0"/>
        <w:rPr>
          <w:rFonts w:ascii="Arial" w:hAnsi="Arial" w:cs="Arial"/>
          <w:b/>
        </w:rPr>
      </w:pPr>
      <w:r w:rsidRPr="00625FCD">
        <w:rPr>
          <w:rFonts w:ascii="Arial" w:hAnsi="Arial" w:cs="Arial"/>
          <w:b/>
        </w:rPr>
        <w:t>IMPLEMENTATION</w:t>
      </w:r>
      <w:r w:rsidR="008E26F2" w:rsidRPr="00625FCD">
        <w:rPr>
          <w:rFonts w:ascii="Arial" w:hAnsi="Arial" w:cs="Arial"/>
          <w:b/>
        </w:rPr>
        <w:t xml:space="preserve"> </w:t>
      </w:r>
    </w:p>
    <w:p w14:paraId="327A0FBD" w14:textId="5BB4F331" w:rsidR="00925164" w:rsidRPr="00625FCD" w:rsidRDefault="008E26F2" w:rsidP="004D2FB3">
      <w:pPr>
        <w:pStyle w:val="ListParagraph"/>
        <w:numPr>
          <w:ilvl w:val="1"/>
          <w:numId w:val="11"/>
        </w:numPr>
        <w:spacing w:after="240"/>
        <w:contextualSpacing w:val="0"/>
        <w:rPr>
          <w:rFonts w:ascii="Arial" w:hAnsi="Arial" w:cs="Arial"/>
          <w:b/>
        </w:rPr>
      </w:pPr>
      <w:r w:rsidRPr="00625FCD">
        <w:rPr>
          <w:rFonts w:ascii="Arial" w:hAnsi="Arial" w:cs="Arial"/>
        </w:rPr>
        <w:t xml:space="preserve">The </w:t>
      </w:r>
      <w:r w:rsidR="00925164" w:rsidRPr="00625FCD">
        <w:rPr>
          <w:rFonts w:ascii="Arial" w:hAnsi="Arial" w:cs="Arial"/>
        </w:rPr>
        <w:t xml:space="preserve">Committee </w:t>
      </w:r>
      <w:r w:rsidRPr="00625FCD">
        <w:rPr>
          <w:rFonts w:ascii="Arial" w:hAnsi="Arial" w:cs="Arial"/>
        </w:rPr>
        <w:t>is r</w:t>
      </w:r>
      <w:r w:rsidR="00A31807">
        <w:rPr>
          <w:rFonts w:ascii="Arial" w:hAnsi="Arial" w:cs="Arial"/>
        </w:rPr>
        <w:t>esponsible for ensuring that this</w:t>
      </w:r>
      <w:r w:rsidRPr="00625FCD">
        <w:rPr>
          <w:rFonts w:ascii="Arial" w:hAnsi="Arial" w:cs="Arial"/>
        </w:rPr>
        <w:t xml:space="preserve"> policy is implemented. </w:t>
      </w:r>
    </w:p>
    <w:p w14:paraId="013B1797" w14:textId="28E0D423" w:rsidR="00925164" w:rsidRPr="00625FCD" w:rsidRDefault="008E26F2" w:rsidP="004D2FB3">
      <w:pPr>
        <w:pStyle w:val="ListParagraph"/>
        <w:numPr>
          <w:ilvl w:val="1"/>
          <w:numId w:val="11"/>
        </w:numPr>
        <w:spacing w:after="240"/>
        <w:contextualSpacing w:val="0"/>
        <w:rPr>
          <w:rFonts w:ascii="Arial" w:hAnsi="Arial" w:cs="Arial"/>
          <w:b/>
        </w:rPr>
      </w:pPr>
      <w:r w:rsidRPr="00625FCD">
        <w:rPr>
          <w:rFonts w:ascii="Arial" w:hAnsi="Arial" w:cs="Arial"/>
        </w:rPr>
        <w:t>The Chair is responsible for the administration and monitoring the effectiveness of th</w:t>
      </w:r>
      <w:r w:rsidR="008B5F9C">
        <w:rPr>
          <w:rFonts w:ascii="Arial" w:hAnsi="Arial" w:cs="Arial"/>
        </w:rPr>
        <w:t>is</w:t>
      </w:r>
      <w:r w:rsidRPr="00625FCD">
        <w:rPr>
          <w:rFonts w:ascii="Arial" w:hAnsi="Arial" w:cs="Arial"/>
        </w:rPr>
        <w:t xml:space="preserve"> policy. </w:t>
      </w:r>
    </w:p>
    <w:p w14:paraId="1A320064" w14:textId="776E8564" w:rsidR="00F87DD3" w:rsidRPr="00812360" w:rsidRDefault="008E26F2" w:rsidP="00FA5CB3">
      <w:pPr>
        <w:pStyle w:val="ListParagraph"/>
        <w:numPr>
          <w:ilvl w:val="1"/>
          <w:numId w:val="11"/>
        </w:numPr>
        <w:spacing w:after="240"/>
        <w:contextualSpacing w:val="0"/>
        <w:rPr>
          <w:rFonts w:ascii="Arial" w:hAnsi="Arial" w:cs="Arial"/>
          <w:b/>
        </w:rPr>
      </w:pPr>
      <w:r w:rsidRPr="00812360">
        <w:rPr>
          <w:rFonts w:ascii="Arial" w:hAnsi="Arial" w:cs="Arial"/>
        </w:rPr>
        <w:t xml:space="preserve">All </w:t>
      </w:r>
      <w:r w:rsidR="00203D7D" w:rsidRPr="00812360">
        <w:rPr>
          <w:rFonts w:ascii="Arial" w:hAnsi="Arial" w:cs="Arial"/>
        </w:rPr>
        <w:t>Volunteer</w:t>
      </w:r>
      <w:r w:rsidRPr="00812360">
        <w:rPr>
          <w:rFonts w:ascii="Arial" w:hAnsi="Arial" w:cs="Arial"/>
        </w:rPr>
        <w:t>s are responsible for the implementation of th</w:t>
      </w:r>
      <w:r w:rsidR="008B5F9C" w:rsidRPr="00812360">
        <w:rPr>
          <w:rFonts w:ascii="Arial" w:hAnsi="Arial" w:cs="Arial"/>
        </w:rPr>
        <w:t>is</w:t>
      </w:r>
      <w:r w:rsidRPr="00812360">
        <w:rPr>
          <w:rFonts w:ascii="Arial" w:hAnsi="Arial" w:cs="Arial"/>
        </w:rPr>
        <w:t xml:space="preserve"> policy. </w:t>
      </w:r>
    </w:p>
    <w:p w14:paraId="6C3C2C36" w14:textId="40731679" w:rsidR="00925164" w:rsidRPr="00625FCD" w:rsidRDefault="00925164" w:rsidP="004D2FB3">
      <w:pPr>
        <w:pStyle w:val="ListParagraph"/>
        <w:numPr>
          <w:ilvl w:val="0"/>
          <w:numId w:val="11"/>
        </w:numPr>
        <w:spacing w:after="240"/>
        <w:contextualSpacing w:val="0"/>
        <w:rPr>
          <w:rFonts w:ascii="Arial" w:hAnsi="Arial" w:cs="Arial"/>
          <w:b/>
        </w:rPr>
      </w:pPr>
      <w:r w:rsidRPr="00625FCD">
        <w:rPr>
          <w:rFonts w:ascii="Arial" w:hAnsi="Arial" w:cs="Arial"/>
          <w:b/>
        </w:rPr>
        <w:t>MONITORING</w:t>
      </w:r>
    </w:p>
    <w:p w14:paraId="4C824AB9" w14:textId="77777777" w:rsidR="008B5F9C" w:rsidRPr="008B5F9C" w:rsidRDefault="008E26F2" w:rsidP="004D2FB3">
      <w:pPr>
        <w:pStyle w:val="ListParagraph"/>
        <w:numPr>
          <w:ilvl w:val="1"/>
          <w:numId w:val="11"/>
        </w:numPr>
        <w:spacing w:after="240"/>
        <w:contextualSpacing w:val="0"/>
        <w:rPr>
          <w:rFonts w:ascii="Arial" w:hAnsi="Arial" w:cs="Arial"/>
          <w:b/>
        </w:rPr>
      </w:pPr>
      <w:r w:rsidRPr="00625FCD">
        <w:rPr>
          <w:rFonts w:ascii="Arial" w:hAnsi="Arial" w:cs="Arial"/>
        </w:rPr>
        <w:t xml:space="preserve">The </w:t>
      </w:r>
      <w:r w:rsidR="00925164" w:rsidRPr="00625FCD">
        <w:rPr>
          <w:rFonts w:ascii="Arial" w:hAnsi="Arial" w:cs="Arial"/>
        </w:rPr>
        <w:t xml:space="preserve">Committee </w:t>
      </w:r>
      <w:r w:rsidRPr="00625FCD">
        <w:rPr>
          <w:rFonts w:ascii="Arial" w:hAnsi="Arial" w:cs="Arial"/>
        </w:rPr>
        <w:t xml:space="preserve">will review continually its monitoring records in order to assess how successfully the Complaints Policy is being implemented. </w:t>
      </w:r>
    </w:p>
    <w:p w14:paraId="3E7B4C90" w14:textId="05D4B722" w:rsidR="00925164" w:rsidRPr="00625FCD" w:rsidRDefault="008E26F2" w:rsidP="004D2FB3">
      <w:pPr>
        <w:pStyle w:val="ListParagraph"/>
        <w:numPr>
          <w:ilvl w:val="1"/>
          <w:numId w:val="11"/>
        </w:numPr>
        <w:spacing w:after="240"/>
        <w:contextualSpacing w:val="0"/>
        <w:rPr>
          <w:rFonts w:ascii="Arial" w:hAnsi="Arial" w:cs="Arial"/>
          <w:b/>
        </w:rPr>
      </w:pPr>
      <w:r w:rsidRPr="00625FCD">
        <w:rPr>
          <w:rFonts w:ascii="Arial" w:hAnsi="Arial" w:cs="Arial"/>
        </w:rPr>
        <w:t xml:space="preserve">Positive steps will be taken to redress any imbalances revealed in the monitoring process. </w:t>
      </w:r>
    </w:p>
    <w:p w14:paraId="6F31DFA3" w14:textId="77777777" w:rsidR="00973162" w:rsidRPr="00973162" w:rsidRDefault="008E26F2" w:rsidP="00973162">
      <w:pPr>
        <w:pStyle w:val="ListParagraph"/>
        <w:numPr>
          <w:ilvl w:val="1"/>
          <w:numId w:val="11"/>
        </w:numPr>
        <w:spacing w:after="240"/>
        <w:contextualSpacing w:val="0"/>
        <w:rPr>
          <w:rFonts w:ascii="Arial" w:hAnsi="Arial" w:cs="Arial"/>
          <w:b/>
        </w:rPr>
      </w:pPr>
      <w:r w:rsidRPr="00625FCD">
        <w:rPr>
          <w:rFonts w:ascii="Arial" w:hAnsi="Arial" w:cs="Arial"/>
        </w:rPr>
        <w:t>If it is discovered that a breach of this policy has occurred, disciplinary action may be taken.</w:t>
      </w:r>
    </w:p>
    <w:p w14:paraId="23B8F19E" w14:textId="77777777" w:rsidR="00973162" w:rsidRDefault="008E26F2" w:rsidP="00973162">
      <w:pPr>
        <w:pStyle w:val="ListParagraph"/>
        <w:numPr>
          <w:ilvl w:val="0"/>
          <w:numId w:val="11"/>
        </w:numPr>
        <w:spacing w:after="240"/>
        <w:contextualSpacing w:val="0"/>
        <w:rPr>
          <w:rFonts w:ascii="Arial" w:hAnsi="Arial" w:cs="Arial"/>
          <w:b/>
        </w:rPr>
      </w:pPr>
      <w:r w:rsidRPr="00973162">
        <w:rPr>
          <w:rFonts w:ascii="Arial" w:hAnsi="Arial" w:cs="Arial"/>
        </w:rPr>
        <w:t xml:space="preserve"> </w:t>
      </w:r>
      <w:r w:rsidR="00973162" w:rsidRPr="00973162">
        <w:rPr>
          <w:rFonts w:ascii="Arial" w:hAnsi="Arial" w:cs="Arial"/>
          <w:b/>
        </w:rPr>
        <w:t>REVIEW</w:t>
      </w:r>
    </w:p>
    <w:p w14:paraId="210EF89C" w14:textId="77777777" w:rsidR="00ED6E54" w:rsidRDefault="00973162" w:rsidP="00812360">
      <w:pPr>
        <w:pStyle w:val="ListParagraph"/>
        <w:numPr>
          <w:ilvl w:val="1"/>
          <w:numId w:val="11"/>
        </w:numPr>
        <w:spacing w:after="240"/>
        <w:contextualSpacing w:val="0"/>
        <w:rPr>
          <w:rFonts w:ascii="Arial" w:hAnsi="Arial" w:cs="Arial"/>
        </w:rPr>
        <w:sectPr w:rsidR="00ED6E54" w:rsidSect="002540BC">
          <w:footerReference w:type="default" r:id="rId16"/>
          <w:pgSz w:w="11906" w:h="16838"/>
          <w:pgMar w:top="1440" w:right="1440" w:bottom="1440" w:left="1440" w:header="708" w:footer="708" w:gutter="0"/>
          <w:pgNumType w:start="1"/>
          <w:cols w:space="708"/>
          <w:docGrid w:linePitch="360"/>
        </w:sectPr>
      </w:pPr>
      <w:r w:rsidRPr="00973162">
        <w:rPr>
          <w:rFonts w:ascii="Arial" w:hAnsi="Arial" w:cs="Arial"/>
        </w:rPr>
        <w:t>This policy and its implementation will be reviewed at least annually or where significant financial changes occur.</w:t>
      </w:r>
    </w:p>
    <w:p w14:paraId="0B7B71F4" w14:textId="597F34C1" w:rsidR="00ED6E54" w:rsidRPr="00930DC4" w:rsidRDefault="00ED6E54" w:rsidP="00ED6E54">
      <w:pPr>
        <w:pStyle w:val="ListParagraph"/>
        <w:tabs>
          <w:tab w:val="left" w:pos="567"/>
        </w:tabs>
        <w:autoSpaceDE w:val="0"/>
        <w:autoSpaceDN w:val="0"/>
        <w:adjustRightInd w:val="0"/>
        <w:ind w:left="360"/>
        <w:jc w:val="right"/>
        <w:rPr>
          <w:rFonts w:ascii="Arial" w:hAnsi="Arial" w:cs="Arial"/>
          <w:b/>
          <w:bCs/>
        </w:rPr>
      </w:pPr>
      <w:r>
        <w:rPr>
          <w:rFonts w:ascii="Arial" w:hAnsi="Arial" w:cs="Arial"/>
          <w:b/>
          <w:bCs/>
        </w:rPr>
        <w:lastRenderedPageBreak/>
        <w:t>ANNEX</w:t>
      </w:r>
      <w:r w:rsidRPr="00930DC4">
        <w:rPr>
          <w:rFonts w:ascii="Arial" w:hAnsi="Arial" w:cs="Arial"/>
          <w:b/>
          <w:bCs/>
        </w:rPr>
        <w:t xml:space="preserve"> </w:t>
      </w:r>
      <w:r>
        <w:rPr>
          <w:rFonts w:ascii="Arial" w:hAnsi="Arial" w:cs="Arial"/>
          <w:b/>
          <w:bCs/>
        </w:rPr>
        <w:t>A</w:t>
      </w:r>
      <w:r w:rsidRPr="00930DC4">
        <w:rPr>
          <w:rFonts w:ascii="Arial" w:hAnsi="Arial" w:cs="Arial"/>
          <w:b/>
          <w:bCs/>
        </w:rPr>
        <w:t xml:space="preserve"> </w:t>
      </w:r>
      <w:r>
        <w:rPr>
          <w:rFonts w:ascii="Arial" w:hAnsi="Arial" w:cs="Arial"/>
          <w:b/>
          <w:bCs/>
        </w:rPr>
        <w:t>TO COMPLAINTS POLICY</w:t>
      </w:r>
    </w:p>
    <w:p w14:paraId="5897CC9C" w14:textId="77777777" w:rsidR="00ED6E54" w:rsidRDefault="00ED6E54" w:rsidP="00ED6E54">
      <w:pPr>
        <w:tabs>
          <w:tab w:val="left" w:pos="1230"/>
        </w:tabs>
        <w:jc w:val="center"/>
        <w:rPr>
          <w:rFonts w:ascii="Arial" w:hAnsi="Arial" w:cs="Arial"/>
          <w:b/>
          <w:sz w:val="32"/>
        </w:rPr>
      </w:pPr>
    </w:p>
    <w:p w14:paraId="67858D05" w14:textId="5AC527E1" w:rsidR="00ED6E54" w:rsidRPr="00A119CE" w:rsidRDefault="00ED6E54" w:rsidP="00ED6E54">
      <w:pPr>
        <w:tabs>
          <w:tab w:val="left" w:pos="1230"/>
        </w:tabs>
        <w:jc w:val="center"/>
      </w:pPr>
      <w:r w:rsidRPr="00A119CE">
        <w:rPr>
          <w:rFonts w:ascii="Arial" w:hAnsi="Arial" w:cs="Arial"/>
          <w:b/>
          <w:sz w:val="32"/>
        </w:rPr>
        <w:t>COMPLAINTS FORM</w:t>
      </w:r>
    </w:p>
    <w:p w14:paraId="097FEDA2" w14:textId="77777777" w:rsidR="00ED6E54" w:rsidRDefault="00ED6E54" w:rsidP="00ED6E54">
      <w:pPr>
        <w:tabs>
          <w:tab w:val="left" w:pos="309"/>
          <w:tab w:val="right" w:pos="9720"/>
        </w:tabs>
        <w:rPr>
          <w:rFonts w:ascii="Arial" w:hAnsi="Arial" w:cs="Arial"/>
          <w:b/>
        </w:rPr>
      </w:pPr>
      <w:r w:rsidRPr="00A119CE">
        <w:rPr>
          <w:rFonts w:ascii="Arial" w:hAnsi="Arial" w:cs="Arial"/>
          <w:b/>
          <w:sz w:val="28"/>
          <w:szCs w:val="28"/>
        </w:rPr>
        <w:t xml:space="preserve">                          </w:t>
      </w:r>
      <w:r w:rsidRPr="00A119CE">
        <w:rPr>
          <w:rFonts w:ascii="Arial" w:hAnsi="Arial" w:cs="Arial"/>
          <w:b/>
        </w:rPr>
        <w:t xml:space="preserve">                                           </w:t>
      </w:r>
    </w:p>
    <w:p w14:paraId="0BCC1A26" w14:textId="1D48B27D" w:rsidR="00ED6E54" w:rsidRDefault="00ED6E54" w:rsidP="00ED6E54">
      <w:pPr>
        <w:tabs>
          <w:tab w:val="left" w:pos="309"/>
          <w:tab w:val="right" w:pos="9720"/>
        </w:tabs>
        <w:jc w:val="center"/>
        <w:rPr>
          <w:rFonts w:ascii="Arial" w:hAnsi="Arial" w:cs="Arial"/>
          <w:b/>
          <w:bCs/>
          <w:sz w:val="24"/>
          <w:szCs w:val="24"/>
        </w:rPr>
      </w:pPr>
      <w:r w:rsidRPr="00A119CE">
        <w:rPr>
          <w:rFonts w:ascii="Arial" w:hAnsi="Arial" w:cs="Arial"/>
          <w:b/>
          <w:bCs/>
          <w:sz w:val="24"/>
          <w:szCs w:val="24"/>
        </w:rPr>
        <w:t>Name of Complainant _______________        Date made_________________</w:t>
      </w:r>
    </w:p>
    <w:p w14:paraId="3013E36C" w14:textId="77777777" w:rsidR="00ED6E54" w:rsidRDefault="00ED6E54" w:rsidP="00ED6E54">
      <w:pPr>
        <w:tabs>
          <w:tab w:val="left" w:pos="309"/>
          <w:tab w:val="right" w:pos="9720"/>
        </w:tabs>
        <w:jc w:val="center"/>
        <w:rPr>
          <w:rFonts w:ascii="Arial" w:hAnsi="Arial" w:cs="Arial"/>
          <w:b/>
          <w:bCs/>
          <w:sz w:val="24"/>
          <w:szCs w:val="24"/>
        </w:rPr>
      </w:pPr>
    </w:p>
    <w:p w14:paraId="060861E2" w14:textId="2B199B4C" w:rsidR="00ED6E54" w:rsidRPr="00A119CE" w:rsidRDefault="00ED6E54" w:rsidP="00ED6E54">
      <w:pPr>
        <w:tabs>
          <w:tab w:val="left" w:pos="309"/>
          <w:tab w:val="right" w:pos="9720"/>
        </w:tabs>
        <w:rPr>
          <w:rFonts w:ascii="Arial" w:hAnsi="Arial" w:cs="Arial"/>
          <w:sz w:val="24"/>
          <w:szCs w:val="24"/>
        </w:rPr>
      </w:pPr>
      <w:r>
        <w:rPr>
          <w:rFonts w:ascii="Arial" w:hAnsi="Arial" w:cs="Arial"/>
          <w:b/>
          <w:bCs/>
          <w:sz w:val="24"/>
          <w:szCs w:val="24"/>
        </w:rPr>
        <w:tab/>
        <w:t xml:space="preserve">Contact Details if Willing </w:t>
      </w:r>
      <w:r w:rsidRPr="00A119CE">
        <w:rPr>
          <w:rFonts w:ascii="Arial" w:hAnsi="Arial" w:cs="Arial"/>
          <w:b/>
          <w:bCs/>
          <w:sz w:val="24"/>
          <w:szCs w:val="24"/>
        </w:rPr>
        <w:t>__________________________________________</w:t>
      </w:r>
    </w:p>
    <w:p w14:paraId="0A9FBEB2" w14:textId="77777777" w:rsidR="00ED6E54" w:rsidRPr="00A119CE" w:rsidRDefault="00ED6E54" w:rsidP="00ED6E54">
      <w:pPr>
        <w:tabs>
          <w:tab w:val="left" w:pos="309"/>
          <w:tab w:val="right" w:pos="9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478"/>
      </w:tblGrid>
      <w:tr w:rsidR="00ED6E54" w:rsidRPr="00A119CE" w14:paraId="1837274D" w14:textId="77777777" w:rsidTr="008D46E0">
        <w:tc>
          <w:tcPr>
            <w:tcW w:w="5094" w:type="dxa"/>
            <w:shd w:val="clear" w:color="auto" w:fill="auto"/>
          </w:tcPr>
          <w:p w14:paraId="2D6370DB" w14:textId="77777777" w:rsidR="00ED6E54" w:rsidRPr="00A119CE" w:rsidRDefault="00ED6E54" w:rsidP="008D46E0">
            <w:pPr>
              <w:tabs>
                <w:tab w:val="left" w:pos="309"/>
                <w:tab w:val="right" w:pos="9720"/>
              </w:tabs>
              <w:rPr>
                <w:rFonts w:ascii="Arial" w:hAnsi="Arial" w:cs="Arial"/>
                <w:b/>
                <w:sz w:val="26"/>
                <w:szCs w:val="26"/>
              </w:rPr>
            </w:pPr>
            <w:r w:rsidRPr="00A119CE">
              <w:rPr>
                <w:rFonts w:ascii="Arial" w:hAnsi="Arial" w:cs="Arial"/>
                <w:b/>
                <w:sz w:val="26"/>
                <w:szCs w:val="26"/>
              </w:rPr>
              <w:t xml:space="preserve">Nature of Complaint </w:t>
            </w:r>
          </w:p>
          <w:p w14:paraId="5AED5241" w14:textId="77777777" w:rsidR="00ED6E54" w:rsidRPr="00A119CE" w:rsidRDefault="00ED6E54" w:rsidP="008D46E0">
            <w:pPr>
              <w:tabs>
                <w:tab w:val="left" w:pos="309"/>
                <w:tab w:val="right" w:pos="9720"/>
              </w:tabs>
              <w:rPr>
                <w:rFonts w:ascii="Arial" w:hAnsi="Arial" w:cs="Arial"/>
                <w:b/>
                <w:sz w:val="26"/>
                <w:szCs w:val="26"/>
              </w:rPr>
            </w:pPr>
          </w:p>
        </w:tc>
        <w:tc>
          <w:tcPr>
            <w:tcW w:w="5094" w:type="dxa"/>
            <w:shd w:val="clear" w:color="auto" w:fill="auto"/>
          </w:tcPr>
          <w:p w14:paraId="5D797981" w14:textId="77777777" w:rsidR="00ED6E54" w:rsidRPr="00A119CE" w:rsidRDefault="00ED6E54" w:rsidP="008D46E0">
            <w:pPr>
              <w:tabs>
                <w:tab w:val="left" w:pos="309"/>
                <w:tab w:val="right" w:pos="9720"/>
              </w:tabs>
              <w:rPr>
                <w:rFonts w:ascii="Arial" w:hAnsi="Arial" w:cs="Arial"/>
                <w:b/>
                <w:sz w:val="26"/>
                <w:szCs w:val="26"/>
              </w:rPr>
            </w:pPr>
            <w:r w:rsidRPr="00A119CE">
              <w:rPr>
                <w:rFonts w:ascii="Arial" w:hAnsi="Arial" w:cs="Arial"/>
                <w:b/>
                <w:sz w:val="26"/>
                <w:szCs w:val="26"/>
              </w:rPr>
              <w:t xml:space="preserve">Date(s) issue arose </w:t>
            </w:r>
          </w:p>
        </w:tc>
      </w:tr>
      <w:tr w:rsidR="00ED6E54" w:rsidRPr="00A119CE" w14:paraId="31AD39D6" w14:textId="77777777" w:rsidTr="008D46E0">
        <w:tc>
          <w:tcPr>
            <w:tcW w:w="10188" w:type="dxa"/>
            <w:gridSpan w:val="2"/>
            <w:shd w:val="clear" w:color="auto" w:fill="auto"/>
          </w:tcPr>
          <w:p w14:paraId="16EB7BDC" w14:textId="77777777" w:rsidR="00ED6E54" w:rsidRPr="00A119CE" w:rsidRDefault="00ED6E54" w:rsidP="008D46E0">
            <w:pPr>
              <w:tabs>
                <w:tab w:val="left" w:pos="309"/>
                <w:tab w:val="right" w:pos="9720"/>
              </w:tabs>
              <w:rPr>
                <w:rFonts w:ascii="Arial" w:hAnsi="Arial" w:cs="Arial"/>
                <w:b/>
                <w:sz w:val="26"/>
                <w:szCs w:val="26"/>
              </w:rPr>
            </w:pPr>
            <w:r w:rsidRPr="00A119CE">
              <w:rPr>
                <w:rFonts w:ascii="Arial" w:hAnsi="Arial" w:cs="Arial"/>
                <w:b/>
                <w:sz w:val="26"/>
                <w:szCs w:val="26"/>
              </w:rPr>
              <w:t xml:space="preserve">Details of Complaint </w:t>
            </w:r>
          </w:p>
          <w:p w14:paraId="62FB53F4" w14:textId="77777777" w:rsidR="00ED6E54" w:rsidRPr="00A119CE" w:rsidRDefault="00ED6E54" w:rsidP="008D46E0">
            <w:pPr>
              <w:tabs>
                <w:tab w:val="left" w:pos="309"/>
                <w:tab w:val="right" w:pos="9720"/>
              </w:tabs>
              <w:rPr>
                <w:rFonts w:ascii="Arial" w:hAnsi="Arial" w:cs="Arial"/>
                <w:b/>
                <w:sz w:val="26"/>
                <w:szCs w:val="26"/>
              </w:rPr>
            </w:pPr>
          </w:p>
          <w:p w14:paraId="5ED097D9" w14:textId="77777777" w:rsidR="00ED6E54" w:rsidRPr="00A119CE" w:rsidRDefault="00ED6E54" w:rsidP="008D46E0">
            <w:pPr>
              <w:tabs>
                <w:tab w:val="left" w:pos="309"/>
                <w:tab w:val="right" w:pos="9720"/>
              </w:tabs>
              <w:rPr>
                <w:rFonts w:ascii="Arial" w:hAnsi="Arial" w:cs="Arial"/>
                <w:b/>
                <w:sz w:val="26"/>
                <w:szCs w:val="26"/>
              </w:rPr>
            </w:pPr>
          </w:p>
          <w:p w14:paraId="035E425E" w14:textId="77777777" w:rsidR="00ED6E54" w:rsidRPr="00A119CE" w:rsidRDefault="00ED6E54" w:rsidP="008D46E0">
            <w:pPr>
              <w:tabs>
                <w:tab w:val="left" w:pos="309"/>
                <w:tab w:val="right" w:pos="9720"/>
              </w:tabs>
              <w:rPr>
                <w:rFonts w:ascii="Arial" w:hAnsi="Arial" w:cs="Arial"/>
                <w:b/>
                <w:sz w:val="26"/>
                <w:szCs w:val="26"/>
              </w:rPr>
            </w:pPr>
          </w:p>
          <w:p w14:paraId="5224BE27" w14:textId="77777777" w:rsidR="00ED6E54" w:rsidRPr="00A119CE" w:rsidRDefault="00ED6E54" w:rsidP="008D46E0">
            <w:pPr>
              <w:tabs>
                <w:tab w:val="left" w:pos="309"/>
                <w:tab w:val="right" w:pos="9720"/>
              </w:tabs>
              <w:rPr>
                <w:rFonts w:ascii="Arial" w:hAnsi="Arial" w:cs="Arial"/>
                <w:b/>
                <w:sz w:val="26"/>
                <w:szCs w:val="26"/>
              </w:rPr>
            </w:pPr>
          </w:p>
          <w:p w14:paraId="669FCC3C" w14:textId="77777777" w:rsidR="00ED6E54" w:rsidRPr="00A119CE" w:rsidRDefault="00ED6E54" w:rsidP="008D46E0">
            <w:pPr>
              <w:tabs>
                <w:tab w:val="left" w:pos="309"/>
                <w:tab w:val="right" w:pos="9720"/>
              </w:tabs>
              <w:rPr>
                <w:rFonts w:ascii="Arial" w:hAnsi="Arial" w:cs="Arial"/>
                <w:b/>
                <w:sz w:val="26"/>
                <w:szCs w:val="26"/>
              </w:rPr>
            </w:pPr>
          </w:p>
          <w:p w14:paraId="1B6B137C" w14:textId="77777777" w:rsidR="00ED6E54" w:rsidRPr="00A119CE" w:rsidRDefault="00ED6E54" w:rsidP="008D46E0">
            <w:pPr>
              <w:tabs>
                <w:tab w:val="left" w:pos="309"/>
                <w:tab w:val="right" w:pos="9720"/>
              </w:tabs>
              <w:rPr>
                <w:rFonts w:ascii="Arial" w:hAnsi="Arial" w:cs="Arial"/>
                <w:b/>
                <w:sz w:val="26"/>
                <w:szCs w:val="26"/>
              </w:rPr>
            </w:pPr>
          </w:p>
          <w:p w14:paraId="75D72EEC" w14:textId="77777777" w:rsidR="00ED6E54" w:rsidRPr="00A119CE" w:rsidRDefault="00ED6E54" w:rsidP="008D46E0">
            <w:pPr>
              <w:tabs>
                <w:tab w:val="left" w:pos="309"/>
                <w:tab w:val="right" w:pos="9720"/>
              </w:tabs>
              <w:rPr>
                <w:rFonts w:ascii="Arial" w:hAnsi="Arial" w:cs="Arial"/>
                <w:b/>
                <w:sz w:val="26"/>
                <w:szCs w:val="26"/>
              </w:rPr>
            </w:pPr>
          </w:p>
          <w:p w14:paraId="5B2FFA63" w14:textId="10677034" w:rsidR="00ED6E54" w:rsidRDefault="00ED6E54" w:rsidP="008D46E0">
            <w:pPr>
              <w:tabs>
                <w:tab w:val="left" w:pos="309"/>
                <w:tab w:val="right" w:pos="9720"/>
              </w:tabs>
              <w:rPr>
                <w:rFonts w:ascii="Arial" w:hAnsi="Arial" w:cs="Arial"/>
                <w:b/>
                <w:sz w:val="26"/>
                <w:szCs w:val="26"/>
              </w:rPr>
            </w:pPr>
          </w:p>
          <w:p w14:paraId="6B483A34" w14:textId="4CEDC963" w:rsidR="00ED6E54" w:rsidRDefault="00ED6E54" w:rsidP="008D46E0">
            <w:pPr>
              <w:tabs>
                <w:tab w:val="left" w:pos="309"/>
                <w:tab w:val="right" w:pos="9720"/>
              </w:tabs>
              <w:rPr>
                <w:rFonts w:ascii="Arial" w:hAnsi="Arial" w:cs="Arial"/>
                <w:b/>
                <w:sz w:val="26"/>
                <w:szCs w:val="26"/>
              </w:rPr>
            </w:pPr>
          </w:p>
          <w:p w14:paraId="5953B567" w14:textId="77777777" w:rsidR="00ED6E54" w:rsidRPr="00A119CE" w:rsidRDefault="00ED6E54" w:rsidP="008D46E0">
            <w:pPr>
              <w:tabs>
                <w:tab w:val="left" w:pos="309"/>
                <w:tab w:val="right" w:pos="9720"/>
              </w:tabs>
              <w:rPr>
                <w:rFonts w:ascii="Arial" w:hAnsi="Arial" w:cs="Arial"/>
                <w:b/>
                <w:sz w:val="26"/>
                <w:szCs w:val="26"/>
              </w:rPr>
            </w:pPr>
          </w:p>
          <w:p w14:paraId="5AA57C1C" w14:textId="77777777" w:rsidR="00ED6E54" w:rsidRPr="00A119CE" w:rsidRDefault="00ED6E54" w:rsidP="008D46E0">
            <w:pPr>
              <w:tabs>
                <w:tab w:val="left" w:pos="309"/>
                <w:tab w:val="right" w:pos="9720"/>
              </w:tabs>
              <w:rPr>
                <w:rFonts w:ascii="Arial" w:hAnsi="Arial" w:cs="Arial"/>
                <w:b/>
                <w:sz w:val="26"/>
                <w:szCs w:val="26"/>
              </w:rPr>
            </w:pPr>
          </w:p>
          <w:p w14:paraId="19971757" w14:textId="77777777" w:rsidR="00ED6E54" w:rsidRPr="00A119CE" w:rsidRDefault="00ED6E54" w:rsidP="008D46E0">
            <w:pPr>
              <w:tabs>
                <w:tab w:val="left" w:pos="309"/>
                <w:tab w:val="right" w:pos="9720"/>
              </w:tabs>
              <w:rPr>
                <w:rFonts w:ascii="Arial" w:hAnsi="Arial" w:cs="Arial"/>
                <w:b/>
                <w:sz w:val="26"/>
                <w:szCs w:val="26"/>
              </w:rPr>
            </w:pPr>
          </w:p>
          <w:p w14:paraId="54671DED" w14:textId="2869147A" w:rsidR="00ED6E54" w:rsidRDefault="00ED6E54" w:rsidP="008D46E0">
            <w:pPr>
              <w:tabs>
                <w:tab w:val="left" w:pos="309"/>
                <w:tab w:val="right" w:pos="9720"/>
              </w:tabs>
              <w:rPr>
                <w:rFonts w:ascii="Arial" w:hAnsi="Arial" w:cs="Arial"/>
                <w:b/>
                <w:sz w:val="26"/>
                <w:szCs w:val="26"/>
              </w:rPr>
            </w:pPr>
          </w:p>
          <w:p w14:paraId="6243445D" w14:textId="49A29EE4" w:rsidR="00ED6E54" w:rsidRDefault="00ED6E54" w:rsidP="008D46E0">
            <w:pPr>
              <w:tabs>
                <w:tab w:val="left" w:pos="309"/>
                <w:tab w:val="right" w:pos="9720"/>
              </w:tabs>
              <w:rPr>
                <w:rFonts w:ascii="Arial" w:hAnsi="Arial" w:cs="Arial"/>
                <w:b/>
                <w:sz w:val="26"/>
                <w:szCs w:val="26"/>
              </w:rPr>
            </w:pPr>
          </w:p>
          <w:p w14:paraId="7EB67B5F" w14:textId="39A7F6F4" w:rsidR="00ED6E54" w:rsidRDefault="00ED6E54" w:rsidP="008D46E0">
            <w:pPr>
              <w:tabs>
                <w:tab w:val="left" w:pos="309"/>
                <w:tab w:val="right" w:pos="9720"/>
              </w:tabs>
              <w:rPr>
                <w:rFonts w:ascii="Arial" w:hAnsi="Arial" w:cs="Arial"/>
                <w:b/>
                <w:sz w:val="26"/>
                <w:szCs w:val="26"/>
              </w:rPr>
            </w:pPr>
          </w:p>
          <w:p w14:paraId="7BB9C9D3" w14:textId="2180A608" w:rsidR="00ED6E54" w:rsidRDefault="00ED6E54" w:rsidP="008D46E0">
            <w:pPr>
              <w:tabs>
                <w:tab w:val="left" w:pos="309"/>
                <w:tab w:val="right" w:pos="9720"/>
              </w:tabs>
              <w:rPr>
                <w:rFonts w:ascii="Arial" w:hAnsi="Arial" w:cs="Arial"/>
                <w:b/>
                <w:sz w:val="26"/>
                <w:szCs w:val="26"/>
              </w:rPr>
            </w:pPr>
          </w:p>
          <w:p w14:paraId="5F6E367A" w14:textId="222CE1A8" w:rsidR="00ED6E54" w:rsidRDefault="00ED6E54" w:rsidP="008D46E0">
            <w:pPr>
              <w:tabs>
                <w:tab w:val="left" w:pos="309"/>
                <w:tab w:val="right" w:pos="9720"/>
              </w:tabs>
              <w:rPr>
                <w:rFonts w:ascii="Arial" w:hAnsi="Arial" w:cs="Arial"/>
                <w:b/>
                <w:sz w:val="26"/>
                <w:szCs w:val="26"/>
              </w:rPr>
            </w:pPr>
          </w:p>
          <w:p w14:paraId="2ED99CC2" w14:textId="6D5F9730" w:rsidR="00ED6E54" w:rsidRDefault="00ED6E54" w:rsidP="008D46E0">
            <w:pPr>
              <w:tabs>
                <w:tab w:val="left" w:pos="309"/>
                <w:tab w:val="right" w:pos="9720"/>
              </w:tabs>
              <w:rPr>
                <w:rFonts w:ascii="Arial" w:hAnsi="Arial" w:cs="Arial"/>
                <w:b/>
                <w:sz w:val="26"/>
                <w:szCs w:val="26"/>
              </w:rPr>
            </w:pPr>
          </w:p>
          <w:p w14:paraId="07380F0B" w14:textId="0CA5BD31" w:rsidR="00ED6E54" w:rsidRDefault="00ED6E54" w:rsidP="008D46E0">
            <w:pPr>
              <w:tabs>
                <w:tab w:val="left" w:pos="309"/>
                <w:tab w:val="right" w:pos="9720"/>
              </w:tabs>
              <w:rPr>
                <w:rFonts w:ascii="Arial" w:hAnsi="Arial" w:cs="Arial"/>
                <w:b/>
                <w:sz w:val="26"/>
                <w:szCs w:val="26"/>
              </w:rPr>
            </w:pPr>
          </w:p>
          <w:p w14:paraId="4D57AA03" w14:textId="37220B2F" w:rsidR="00ED6E54" w:rsidRDefault="00ED6E54" w:rsidP="008D46E0">
            <w:pPr>
              <w:tabs>
                <w:tab w:val="left" w:pos="309"/>
                <w:tab w:val="right" w:pos="9720"/>
              </w:tabs>
              <w:rPr>
                <w:rFonts w:ascii="Arial" w:hAnsi="Arial" w:cs="Arial"/>
                <w:b/>
                <w:sz w:val="26"/>
                <w:szCs w:val="26"/>
              </w:rPr>
            </w:pPr>
          </w:p>
          <w:p w14:paraId="3013D89A" w14:textId="04694D36" w:rsidR="00ED6E54" w:rsidRDefault="00ED6E54" w:rsidP="008D46E0">
            <w:pPr>
              <w:tabs>
                <w:tab w:val="left" w:pos="309"/>
                <w:tab w:val="right" w:pos="9720"/>
              </w:tabs>
              <w:rPr>
                <w:rFonts w:ascii="Arial" w:hAnsi="Arial" w:cs="Arial"/>
                <w:b/>
                <w:sz w:val="26"/>
                <w:szCs w:val="26"/>
              </w:rPr>
            </w:pPr>
          </w:p>
          <w:p w14:paraId="56C3CC1C" w14:textId="307A308E" w:rsidR="00ED6E54" w:rsidRDefault="00ED6E54" w:rsidP="008D46E0">
            <w:pPr>
              <w:tabs>
                <w:tab w:val="left" w:pos="309"/>
                <w:tab w:val="right" w:pos="9720"/>
              </w:tabs>
              <w:rPr>
                <w:rFonts w:ascii="Arial" w:hAnsi="Arial" w:cs="Arial"/>
                <w:b/>
                <w:sz w:val="26"/>
                <w:szCs w:val="26"/>
              </w:rPr>
            </w:pPr>
          </w:p>
          <w:p w14:paraId="5AA57E04" w14:textId="19E055C4" w:rsidR="00ED6E54" w:rsidRDefault="00ED6E54" w:rsidP="008D46E0">
            <w:pPr>
              <w:tabs>
                <w:tab w:val="left" w:pos="309"/>
                <w:tab w:val="right" w:pos="9720"/>
              </w:tabs>
              <w:rPr>
                <w:rFonts w:ascii="Arial" w:hAnsi="Arial" w:cs="Arial"/>
                <w:b/>
                <w:sz w:val="26"/>
                <w:szCs w:val="26"/>
              </w:rPr>
            </w:pPr>
          </w:p>
          <w:p w14:paraId="2668FF1E" w14:textId="250FF226" w:rsidR="00ED6E54" w:rsidRDefault="00ED6E54" w:rsidP="008D46E0">
            <w:pPr>
              <w:tabs>
                <w:tab w:val="left" w:pos="309"/>
                <w:tab w:val="right" w:pos="9720"/>
              </w:tabs>
              <w:rPr>
                <w:rFonts w:ascii="Arial" w:hAnsi="Arial" w:cs="Arial"/>
                <w:b/>
                <w:sz w:val="26"/>
                <w:szCs w:val="26"/>
              </w:rPr>
            </w:pPr>
          </w:p>
          <w:p w14:paraId="6FC963E2" w14:textId="1C09CB44" w:rsidR="00ED6E54" w:rsidRDefault="00ED6E54" w:rsidP="008D46E0">
            <w:pPr>
              <w:tabs>
                <w:tab w:val="left" w:pos="309"/>
                <w:tab w:val="right" w:pos="9720"/>
              </w:tabs>
              <w:rPr>
                <w:rFonts w:ascii="Arial" w:hAnsi="Arial" w:cs="Arial"/>
                <w:b/>
                <w:sz w:val="26"/>
                <w:szCs w:val="26"/>
              </w:rPr>
            </w:pPr>
          </w:p>
          <w:p w14:paraId="3EC7B46A" w14:textId="0E610FA4" w:rsidR="00ED6E54" w:rsidRDefault="00ED6E54" w:rsidP="008D46E0">
            <w:pPr>
              <w:tabs>
                <w:tab w:val="left" w:pos="309"/>
                <w:tab w:val="right" w:pos="9720"/>
              </w:tabs>
              <w:rPr>
                <w:rFonts w:ascii="Arial" w:hAnsi="Arial" w:cs="Arial"/>
                <w:b/>
                <w:sz w:val="26"/>
                <w:szCs w:val="26"/>
              </w:rPr>
            </w:pPr>
          </w:p>
          <w:p w14:paraId="3CA1C4D8" w14:textId="25096A23" w:rsidR="00ED6E54" w:rsidRDefault="00ED6E54" w:rsidP="008D46E0">
            <w:pPr>
              <w:tabs>
                <w:tab w:val="left" w:pos="309"/>
                <w:tab w:val="right" w:pos="9720"/>
              </w:tabs>
              <w:rPr>
                <w:rFonts w:ascii="Arial" w:hAnsi="Arial" w:cs="Arial"/>
                <w:b/>
                <w:sz w:val="26"/>
                <w:szCs w:val="26"/>
              </w:rPr>
            </w:pPr>
          </w:p>
          <w:p w14:paraId="7539881E" w14:textId="3B27EB13" w:rsidR="00ED6E54" w:rsidRDefault="00ED6E54" w:rsidP="008D46E0">
            <w:pPr>
              <w:tabs>
                <w:tab w:val="left" w:pos="309"/>
                <w:tab w:val="right" w:pos="9720"/>
              </w:tabs>
              <w:rPr>
                <w:rFonts w:ascii="Arial" w:hAnsi="Arial" w:cs="Arial"/>
                <w:b/>
                <w:sz w:val="26"/>
                <w:szCs w:val="26"/>
              </w:rPr>
            </w:pPr>
          </w:p>
          <w:p w14:paraId="0571FB44" w14:textId="77777777" w:rsidR="00ED6E54" w:rsidRPr="00A119CE" w:rsidRDefault="00ED6E54" w:rsidP="008D46E0">
            <w:pPr>
              <w:tabs>
                <w:tab w:val="left" w:pos="309"/>
                <w:tab w:val="right" w:pos="9720"/>
              </w:tabs>
              <w:rPr>
                <w:rFonts w:ascii="Arial" w:hAnsi="Arial" w:cs="Arial"/>
                <w:b/>
                <w:sz w:val="26"/>
                <w:szCs w:val="26"/>
              </w:rPr>
            </w:pPr>
          </w:p>
          <w:p w14:paraId="12F3E537" w14:textId="77777777" w:rsidR="00ED6E54" w:rsidRPr="00A119CE" w:rsidRDefault="00ED6E54" w:rsidP="008D46E0">
            <w:pPr>
              <w:tabs>
                <w:tab w:val="left" w:pos="309"/>
                <w:tab w:val="right" w:pos="9720"/>
              </w:tabs>
              <w:rPr>
                <w:rFonts w:ascii="Arial" w:hAnsi="Arial" w:cs="Arial"/>
                <w:b/>
                <w:sz w:val="26"/>
                <w:szCs w:val="26"/>
              </w:rPr>
            </w:pPr>
          </w:p>
        </w:tc>
      </w:tr>
    </w:tbl>
    <w:p w14:paraId="5D908BD3" w14:textId="77777777" w:rsidR="00ED6E54" w:rsidRPr="00442D60" w:rsidRDefault="00ED6E54" w:rsidP="00ED6E54">
      <w:pPr>
        <w:rPr>
          <w:rFonts w:ascii="Arial" w:hAnsi="Arial" w:cs="Arial"/>
        </w:rPr>
      </w:pPr>
    </w:p>
    <w:p w14:paraId="0D5109A1" w14:textId="77777777" w:rsidR="00ED6E54" w:rsidRPr="00442D60" w:rsidRDefault="00ED6E54" w:rsidP="00ED6E54">
      <w:pPr>
        <w:rPr>
          <w:rFonts w:ascii="Arial" w:hAnsi="Arial" w:cs="Arial"/>
          <w:sz w:val="26"/>
          <w:szCs w:val="26"/>
        </w:rPr>
      </w:pPr>
      <w:r>
        <w:rPr>
          <w:rFonts w:ascii="Arial" w:hAnsi="Arial" w:cs="Arial"/>
          <w:sz w:val="26"/>
          <w:szCs w:val="26"/>
        </w:rPr>
        <w:t>Once front page is complete e</w:t>
      </w:r>
      <w:r w:rsidRPr="00442D60">
        <w:rPr>
          <w:rFonts w:ascii="Arial" w:hAnsi="Arial" w:cs="Arial"/>
          <w:sz w:val="26"/>
          <w:szCs w:val="26"/>
        </w:rPr>
        <w:t xml:space="preserve">ither hand this form to a </w:t>
      </w:r>
      <w:proofErr w:type="gramStart"/>
      <w:r w:rsidRPr="00442D60">
        <w:rPr>
          <w:rFonts w:ascii="Arial" w:hAnsi="Arial" w:cs="Arial"/>
          <w:sz w:val="26"/>
          <w:szCs w:val="26"/>
        </w:rPr>
        <w:t>Committee</w:t>
      </w:r>
      <w:proofErr w:type="gramEnd"/>
      <w:r w:rsidRPr="00442D60">
        <w:rPr>
          <w:rFonts w:ascii="Arial" w:hAnsi="Arial" w:cs="Arial"/>
          <w:sz w:val="26"/>
          <w:szCs w:val="26"/>
        </w:rPr>
        <w:t xml:space="preserve"> member o</w:t>
      </w:r>
      <w:r>
        <w:rPr>
          <w:rFonts w:ascii="Arial" w:hAnsi="Arial" w:cs="Arial"/>
          <w:sz w:val="26"/>
          <w:szCs w:val="26"/>
        </w:rPr>
        <w:t>r</w:t>
      </w:r>
      <w:r w:rsidRPr="00442D60">
        <w:rPr>
          <w:rFonts w:ascii="Arial" w:hAnsi="Arial" w:cs="Arial"/>
          <w:sz w:val="26"/>
          <w:szCs w:val="26"/>
        </w:rPr>
        <w:t xml:space="preserve"> forward to one of the email addresses below:</w:t>
      </w:r>
    </w:p>
    <w:p w14:paraId="78EB0F25" w14:textId="77777777" w:rsidR="00ED6E54" w:rsidRPr="00442D60" w:rsidRDefault="002805DE" w:rsidP="00ED6E54">
      <w:pPr>
        <w:tabs>
          <w:tab w:val="left" w:pos="309"/>
          <w:tab w:val="right" w:pos="9720"/>
        </w:tabs>
        <w:rPr>
          <w:rFonts w:ascii="Arial" w:hAnsi="Arial" w:cs="Arial"/>
          <w:sz w:val="26"/>
          <w:szCs w:val="26"/>
        </w:rPr>
      </w:pPr>
      <w:hyperlink r:id="rId17" w:history="1">
        <w:r w:rsidR="00ED6E54" w:rsidRPr="00442D60">
          <w:rPr>
            <w:rStyle w:val="Hyperlink"/>
            <w:rFonts w:ascii="Arial" w:hAnsi="Arial" w:cs="Arial"/>
            <w:sz w:val="26"/>
            <w:szCs w:val="26"/>
          </w:rPr>
          <w:t>secretary@newquayfoodbank.co.uk</w:t>
        </w:r>
      </w:hyperlink>
    </w:p>
    <w:p w14:paraId="6CB0FE57" w14:textId="06787DC7" w:rsidR="00ED6E54" w:rsidRDefault="002805DE" w:rsidP="00ED6E54">
      <w:pPr>
        <w:tabs>
          <w:tab w:val="left" w:pos="309"/>
          <w:tab w:val="right" w:pos="9720"/>
        </w:tabs>
      </w:pPr>
      <w:hyperlink r:id="rId18" w:history="1">
        <w:r w:rsidR="00FE7CE2" w:rsidRPr="00113B0B">
          <w:rPr>
            <w:rStyle w:val="Hyperlink"/>
            <w:rFonts w:ascii="Arial" w:hAnsi="Arial" w:cs="Arial"/>
            <w:sz w:val="26"/>
            <w:szCs w:val="26"/>
          </w:rPr>
          <w:t>Chair@newquayfoodbank.co.uk</w:t>
        </w:r>
      </w:hyperlink>
    </w:p>
    <w:p w14:paraId="5D1A5234" w14:textId="77777777" w:rsidR="00ED6E54" w:rsidRDefault="00ED6E54" w:rsidP="00ED6E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D6E54" w:rsidRPr="00A119CE" w14:paraId="0424079A" w14:textId="77777777" w:rsidTr="008D46E0">
        <w:tc>
          <w:tcPr>
            <w:tcW w:w="10188" w:type="dxa"/>
            <w:shd w:val="clear" w:color="auto" w:fill="auto"/>
          </w:tcPr>
          <w:p w14:paraId="55D085CE" w14:textId="77777777" w:rsidR="00ED6E54" w:rsidRDefault="00ED6E54" w:rsidP="008D46E0">
            <w:pPr>
              <w:tabs>
                <w:tab w:val="left" w:pos="309"/>
                <w:tab w:val="right" w:pos="9720"/>
              </w:tabs>
              <w:rPr>
                <w:rFonts w:ascii="Arial" w:hAnsi="Arial" w:cs="Arial"/>
                <w:b/>
                <w:sz w:val="26"/>
                <w:szCs w:val="26"/>
              </w:rPr>
            </w:pPr>
            <w:r>
              <w:rPr>
                <w:rFonts w:ascii="Arial" w:hAnsi="Arial" w:cs="Arial"/>
                <w:b/>
                <w:sz w:val="26"/>
                <w:szCs w:val="26"/>
              </w:rPr>
              <w:lastRenderedPageBreak/>
              <w:t>To be completed by Committee Member.</w:t>
            </w:r>
          </w:p>
          <w:p w14:paraId="3BAA25C6" w14:textId="77777777" w:rsidR="00ED6E54" w:rsidRPr="00A119CE" w:rsidRDefault="00ED6E54" w:rsidP="008D46E0">
            <w:pPr>
              <w:tabs>
                <w:tab w:val="left" w:pos="309"/>
                <w:tab w:val="right" w:pos="9720"/>
              </w:tabs>
              <w:rPr>
                <w:rFonts w:ascii="Arial" w:hAnsi="Arial" w:cs="Arial"/>
                <w:b/>
                <w:sz w:val="26"/>
                <w:szCs w:val="26"/>
              </w:rPr>
            </w:pPr>
            <w:r w:rsidRPr="00A119CE">
              <w:rPr>
                <w:rFonts w:ascii="Arial" w:hAnsi="Arial" w:cs="Arial"/>
                <w:b/>
                <w:sz w:val="26"/>
                <w:szCs w:val="26"/>
              </w:rPr>
              <w:t xml:space="preserve">Proposed actions (if complaint is against individual include here response from individual) </w:t>
            </w:r>
          </w:p>
          <w:p w14:paraId="0977F307" w14:textId="77777777" w:rsidR="00ED6E54" w:rsidRPr="00A119CE" w:rsidRDefault="00ED6E54" w:rsidP="008D46E0">
            <w:pPr>
              <w:tabs>
                <w:tab w:val="left" w:pos="309"/>
                <w:tab w:val="right" w:pos="9720"/>
              </w:tabs>
              <w:rPr>
                <w:rFonts w:ascii="Arial" w:hAnsi="Arial" w:cs="Arial"/>
                <w:b/>
                <w:sz w:val="26"/>
                <w:szCs w:val="26"/>
              </w:rPr>
            </w:pPr>
          </w:p>
          <w:p w14:paraId="59B2FBB4" w14:textId="77777777" w:rsidR="00ED6E54" w:rsidRPr="00A119CE" w:rsidRDefault="00ED6E54" w:rsidP="008D46E0">
            <w:pPr>
              <w:tabs>
                <w:tab w:val="left" w:pos="309"/>
                <w:tab w:val="right" w:pos="9720"/>
              </w:tabs>
              <w:rPr>
                <w:rFonts w:ascii="Arial" w:hAnsi="Arial" w:cs="Arial"/>
                <w:b/>
                <w:sz w:val="26"/>
                <w:szCs w:val="26"/>
              </w:rPr>
            </w:pPr>
          </w:p>
          <w:p w14:paraId="426F1004" w14:textId="52916FC3" w:rsidR="00ED6E54" w:rsidRDefault="00ED6E54" w:rsidP="008D46E0">
            <w:pPr>
              <w:tabs>
                <w:tab w:val="left" w:pos="309"/>
                <w:tab w:val="right" w:pos="9720"/>
              </w:tabs>
              <w:rPr>
                <w:rFonts w:ascii="Arial" w:hAnsi="Arial" w:cs="Arial"/>
                <w:b/>
                <w:sz w:val="26"/>
                <w:szCs w:val="26"/>
              </w:rPr>
            </w:pPr>
          </w:p>
          <w:p w14:paraId="307965AE" w14:textId="3C3E95E2" w:rsidR="00ED6E54" w:rsidRDefault="00ED6E54" w:rsidP="008D46E0">
            <w:pPr>
              <w:tabs>
                <w:tab w:val="left" w:pos="309"/>
                <w:tab w:val="right" w:pos="9720"/>
              </w:tabs>
              <w:rPr>
                <w:rFonts w:ascii="Arial" w:hAnsi="Arial" w:cs="Arial"/>
                <w:b/>
                <w:sz w:val="26"/>
                <w:szCs w:val="26"/>
              </w:rPr>
            </w:pPr>
          </w:p>
          <w:p w14:paraId="4808D87E" w14:textId="16662800" w:rsidR="00ED6E54" w:rsidRDefault="00ED6E54" w:rsidP="008D46E0">
            <w:pPr>
              <w:tabs>
                <w:tab w:val="left" w:pos="309"/>
                <w:tab w:val="right" w:pos="9720"/>
              </w:tabs>
              <w:rPr>
                <w:rFonts w:ascii="Arial" w:hAnsi="Arial" w:cs="Arial"/>
                <w:b/>
                <w:sz w:val="26"/>
                <w:szCs w:val="26"/>
              </w:rPr>
            </w:pPr>
          </w:p>
          <w:p w14:paraId="681953C0" w14:textId="2EAEDF18" w:rsidR="00ED6E54" w:rsidRDefault="00ED6E54" w:rsidP="008D46E0">
            <w:pPr>
              <w:tabs>
                <w:tab w:val="left" w:pos="309"/>
                <w:tab w:val="right" w:pos="9720"/>
              </w:tabs>
              <w:rPr>
                <w:rFonts w:ascii="Arial" w:hAnsi="Arial" w:cs="Arial"/>
                <w:b/>
                <w:sz w:val="26"/>
                <w:szCs w:val="26"/>
              </w:rPr>
            </w:pPr>
          </w:p>
          <w:p w14:paraId="05B1563E" w14:textId="7F4636AD" w:rsidR="00ED6E54" w:rsidRDefault="00ED6E54" w:rsidP="008D46E0">
            <w:pPr>
              <w:tabs>
                <w:tab w:val="left" w:pos="309"/>
                <w:tab w:val="right" w:pos="9720"/>
              </w:tabs>
              <w:rPr>
                <w:rFonts w:ascii="Arial" w:hAnsi="Arial" w:cs="Arial"/>
                <w:b/>
                <w:sz w:val="26"/>
                <w:szCs w:val="26"/>
              </w:rPr>
            </w:pPr>
          </w:p>
          <w:p w14:paraId="43AC86DB" w14:textId="4CBE4AB6" w:rsidR="00ED6E54" w:rsidRDefault="00ED6E54" w:rsidP="008D46E0">
            <w:pPr>
              <w:tabs>
                <w:tab w:val="left" w:pos="309"/>
                <w:tab w:val="right" w:pos="9720"/>
              </w:tabs>
              <w:rPr>
                <w:rFonts w:ascii="Arial" w:hAnsi="Arial" w:cs="Arial"/>
                <w:b/>
                <w:sz w:val="26"/>
                <w:szCs w:val="26"/>
              </w:rPr>
            </w:pPr>
          </w:p>
          <w:p w14:paraId="3B450913" w14:textId="6279F963" w:rsidR="00ED6E54" w:rsidRDefault="00ED6E54" w:rsidP="008D46E0">
            <w:pPr>
              <w:tabs>
                <w:tab w:val="left" w:pos="309"/>
                <w:tab w:val="right" w:pos="9720"/>
              </w:tabs>
              <w:rPr>
                <w:rFonts w:ascii="Arial" w:hAnsi="Arial" w:cs="Arial"/>
                <w:b/>
                <w:sz w:val="26"/>
                <w:szCs w:val="26"/>
              </w:rPr>
            </w:pPr>
          </w:p>
          <w:p w14:paraId="7C6142D9" w14:textId="3A4E70A6" w:rsidR="00ED6E54" w:rsidRDefault="00ED6E54" w:rsidP="008D46E0">
            <w:pPr>
              <w:tabs>
                <w:tab w:val="left" w:pos="309"/>
                <w:tab w:val="right" w:pos="9720"/>
              </w:tabs>
              <w:rPr>
                <w:rFonts w:ascii="Arial" w:hAnsi="Arial" w:cs="Arial"/>
                <w:b/>
                <w:sz w:val="26"/>
                <w:szCs w:val="26"/>
              </w:rPr>
            </w:pPr>
          </w:p>
          <w:p w14:paraId="6E4466D8" w14:textId="512A64CE" w:rsidR="00ED6E54" w:rsidRDefault="00ED6E54" w:rsidP="008D46E0">
            <w:pPr>
              <w:tabs>
                <w:tab w:val="left" w:pos="309"/>
                <w:tab w:val="right" w:pos="9720"/>
              </w:tabs>
              <w:rPr>
                <w:rFonts w:ascii="Arial" w:hAnsi="Arial" w:cs="Arial"/>
                <w:b/>
                <w:sz w:val="26"/>
                <w:szCs w:val="26"/>
              </w:rPr>
            </w:pPr>
          </w:p>
          <w:p w14:paraId="626A01E2" w14:textId="17D72D25" w:rsidR="00ED6E54" w:rsidRDefault="00ED6E54" w:rsidP="008D46E0">
            <w:pPr>
              <w:tabs>
                <w:tab w:val="left" w:pos="309"/>
                <w:tab w:val="right" w:pos="9720"/>
              </w:tabs>
              <w:rPr>
                <w:rFonts w:ascii="Arial" w:hAnsi="Arial" w:cs="Arial"/>
                <w:b/>
                <w:sz w:val="26"/>
                <w:szCs w:val="26"/>
              </w:rPr>
            </w:pPr>
          </w:p>
          <w:p w14:paraId="34EBA974" w14:textId="4FD085C8" w:rsidR="00ED6E54" w:rsidRDefault="00ED6E54" w:rsidP="008D46E0">
            <w:pPr>
              <w:tabs>
                <w:tab w:val="left" w:pos="309"/>
                <w:tab w:val="right" w:pos="9720"/>
              </w:tabs>
              <w:rPr>
                <w:rFonts w:ascii="Arial" w:hAnsi="Arial" w:cs="Arial"/>
                <w:b/>
                <w:sz w:val="26"/>
                <w:szCs w:val="26"/>
              </w:rPr>
            </w:pPr>
          </w:p>
          <w:p w14:paraId="0DA91DCE" w14:textId="2BE91AA4" w:rsidR="00ED6E54" w:rsidRDefault="00ED6E54" w:rsidP="008D46E0">
            <w:pPr>
              <w:tabs>
                <w:tab w:val="left" w:pos="309"/>
                <w:tab w:val="right" w:pos="9720"/>
              </w:tabs>
              <w:rPr>
                <w:rFonts w:ascii="Arial" w:hAnsi="Arial" w:cs="Arial"/>
                <w:b/>
                <w:sz w:val="26"/>
                <w:szCs w:val="26"/>
              </w:rPr>
            </w:pPr>
          </w:p>
          <w:p w14:paraId="28AFBEE6" w14:textId="793B55AB" w:rsidR="00ED6E54" w:rsidRDefault="00ED6E54" w:rsidP="008D46E0">
            <w:pPr>
              <w:tabs>
                <w:tab w:val="left" w:pos="309"/>
                <w:tab w:val="right" w:pos="9720"/>
              </w:tabs>
              <w:rPr>
                <w:rFonts w:ascii="Arial" w:hAnsi="Arial" w:cs="Arial"/>
                <w:b/>
                <w:sz w:val="26"/>
                <w:szCs w:val="26"/>
              </w:rPr>
            </w:pPr>
          </w:p>
          <w:p w14:paraId="74527256" w14:textId="19F938C4" w:rsidR="00ED6E54" w:rsidRDefault="00ED6E54" w:rsidP="008D46E0">
            <w:pPr>
              <w:tabs>
                <w:tab w:val="left" w:pos="309"/>
                <w:tab w:val="right" w:pos="9720"/>
              </w:tabs>
              <w:rPr>
                <w:rFonts w:ascii="Arial" w:hAnsi="Arial" w:cs="Arial"/>
                <w:b/>
                <w:sz w:val="26"/>
                <w:szCs w:val="26"/>
              </w:rPr>
            </w:pPr>
          </w:p>
          <w:p w14:paraId="090383DC" w14:textId="66E63B6D" w:rsidR="00ED6E54" w:rsidRDefault="00ED6E54" w:rsidP="008D46E0">
            <w:pPr>
              <w:tabs>
                <w:tab w:val="left" w:pos="309"/>
                <w:tab w:val="right" w:pos="9720"/>
              </w:tabs>
              <w:rPr>
                <w:rFonts w:ascii="Arial" w:hAnsi="Arial" w:cs="Arial"/>
                <w:b/>
                <w:sz w:val="26"/>
                <w:szCs w:val="26"/>
              </w:rPr>
            </w:pPr>
          </w:p>
          <w:p w14:paraId="2982C0C1" w14:textId="18298521" w:rsidR="00ED6E54" w:rsidRDefault="00ED6E54" w:rsidP="008D46E0">
            <w:pPr>
              <w:tabs>
                <w:tab w:val="left" w:pos="309"/>
                <w:tab w:val="right" w:pos="9720"/>
              </w:tabs>
              <w:rPr>
                <w:rFonts w:ascii="Arial" w:hAnsi="Arial" w:cs="Arial"/>
                <w:b/>
                <w:sz w:val="26"/>
                <w:szCs w:val="26"/>
              </w:rPr>
            </w:pPr>
          </w:p>
          <w:p w14:paraId="0BE514BD" w14:textId="6E5950A7" w:rsidR="00ED6E54" w:rsidRDefault="00ED6E54" w:rsidP="008D46E0">
            <w:pPr>
              <w:tabs>
                <w:tab w:val="left" w:pos="309"/>
                <w:tab w:val="right" w:pos="9720"/>
              </w:tabs>
              <w:rPr>
                <w:rFonts w:ascii="Arial" w:hAnsi="Arial" w:cs="Arial"/>
                <w:b/>
                <w:sz w:val="26"/>
                <w:szCs w:val="26"/>
              </w:rPr>
            </w:pPr>
          </w:p>
          <w:p w14:paraId="73780722" w14:textId="5EB695EA" w:rsidR="00ED6E54" w:rsidRDefault="00ED6E54" w:rsidP="008D46E0">
            <w:pPr>
              <w:tabs>
                <w:tab w:val="left" w:pos="309"/>
                <w:tab w:val="right" w:pos="9720"/>
              </w:tabs>
              <w:rPr>
                <w:rFonts w:ascii="Arial" w:hAnsi="Arial" w:cs="Arial"/>
                <w:b/>
                <w:sz w:val="26"/>
                <w:szCs w:val="26"/>
              </w:rPr>
            </w:pPr>
          </w:p>
          <w:p w14:paraId="1DA227DF" w14:textId="70E06522" w:rsidR="00ED6E54" w:rsidRDefault="00ED6E54" w:rsidP="008D46E0">
            <w:pPr>
              <w:tabs>
                <w:tab w:val="left" w:pos="309"/>
                <w:tab w:val="right" w:pos="9720"/>
              </w:tabs>
              <w:rPr>
                <w:rFonts w:ascii="Arial" w:hAnsi="Arial" w:cs="Arial"/>
                <w:b/>
                <w:sz w:val="26"/>
                <w:szCs w:val="26"/>
              </w:rPr>
            </w:pPr>
          </w:p>
          <w:p w14:paraId="6B94C25C" w14:textId="44F12ABF" w:rsidR="00ED6E54" w:rsidRDefault="00ED6E54" w:rsidP="008D46E0">
            <w:pPr>
              <w:tabs>
                <w:tab w:val="left" w:pos="309"/>
                <w:tab w:val="right" w:pos="9720"/>
              </w:tabs>
              <w:rPr>
                <w:rFonts w:ascii="Arial" w:hAnsi="Arial" w:cs="Arial"/>
                <w:b/>
                <w:sz w:val="26"/>
                <w:szCs w:val="26"/>
              </w:rPr>
            </w:pPr>
          </w:p>
          <w:p w14:paraId="7301CDCE" w14:textId="274151AC" w:rsidR="00ED6E54" w:rsidRDefault="00ED6E54" w:rsidP="008D46E0">
            <w:pPr>
              <w:tabs>
                <w:tab w:val="left" w:pos="309"/>
                <w:tab w:val="right" w:pos="9720"/>
              </w:tabs>
              <w:rPr>
                <w:rFonts w:ascii="Arial" w:hAnsi="Arial" w:cs="Arial"/>
                <w:b/>
                <w:sz w:val="26"/>
                <w:szCs w:val="26"/>
              </w:rPr>
            </w:pPr>
          </w:p>
          <w:p w14:paraId="0FE6F473" w14:textId="2A3CA5C3" w:rsidR="00ED6E54" w:rsidRDefault="00ED6E54" w:rsidP="008D46E0">
            <w:pPr>
              <w:tabs>
                <w:tab w:val="left" w:pos="309"/>
                <w:tab w:val="right" w:pos="9720"/>
              </w:tabs>
              <w:rPr>
                <w:rFonts w:ascii="Arial" w:hAnsi="Arial" w:cs="Arial"/>
                <w:b/>
                <w:sz w:val="26"/>
                <w:szCs w:val="26"/>
              </w:rPr>
            </w:pPr>
          </w:p>
          <w:p w14:paraId="73AFF657" w14:textId="408A52E7" w:rsidR="00ED6E54" w:rsidRDefault="00ED6E54" w:rsidP="008D46E0">
            <w:pPr>
              <w:tabs>
                <w:tab w:val="left" w:pos="309"/>
                <w:tab w:val="right" w:pos="9720"/>
              </w:tabs>
              <w:rPr>
                <w:rFonts w:ascii="Arial" w:hAnsi="Arial" w:cs="Arial"/>
                <w:b/>
                <w:sz w:val="26"/>
                <w:szCs w:val="26"/>
              </w:rPr>
            </w:pPr>
          </w:p>
          <w:p w14:paraId="159B45F5" w14:textId="00D779E9" w:rsidR="00ED6E54" w:rsidRDefault="00ED6E54" w:rsidP="008D46E0">
            <w:pPr>
              <w:tabs>
                <w:tab w:val="left" w:pos="309"/>
                <w:tab w:val="right" w:pos="9720"/>
              </w:tabs>
              <w:rPr>
                <w:rFonts w:ascii="Arial" w:hAnsi="Arial" w:cs="Arial"/>
                <w:b/>
                <w:sz w:val="26"/>
                <w:szCs w:val="26"/>
              </w:rPr>
            </w:pPr>
          </w:p>
          <w:p w14:paraId="656C9212" w14:textId="112C9FC0" w:rsidR="00ED6E54" w:rsidRDefault="00ED6E54" w:rsidP="008D46E0">
            <w:pPr>
              <w:tabs>
                <w:tab w:val="left" w:pos="309"/>
                <w:tab w:val="right" w:pos="9720"/>
              </w:tabs>
              <w:rPr>
                <w:rFonts w:ascii="Arial" w:hAnsi="Arial" w:cs="Arial"/>
                <w:b/>
                <w:sz w:val="26"/>
                <w:szCs w:val="26"/>
              </w:rPr>
            </w:pPr>
          </w:p>
          <w:p w14:paraId="77F93435" w14:textId="2E54BC95" w:rsidR="00ED6E54" w:rsidRDefault="00ED6E54" w:rsidP="008D46E0">
            <w:pPr>
              <w:tabs>
                <w:tab w:val="left" w:pos="309"/>
                <w:tab w:val="right" w:pos="9720"/>
              </w:tabs>
              <w:rPr>
                <w:rFonts w:ascii="Arial" w:hAnsi="Arial" w:cs="Arial"/>
                <w:b/>
                <w:sz w:val="26"/>
                <w:szCs w:val="26"/>
              </w:rPr>
            </w:pPr>
          </w:p>
          <w:p w14:paraId="03D36631" w14:textId="600412E8" w:rsidR="00ED6E54" w:rsidRDefault="00ED6E54" w:rsidP="008D46E0">
            <w:pPr>
              <w:tabs>
                <w:tab w:val="left" w:pos="309"/>
                <w:tab w:val="right" w:pos="9720"/>
              </w:tabs>
              <w:rPr>
                <w:rFonts w:ascii="Arial" w:hAnsi="Arial" w:cs="Arial"/>
                <w:b/>
                <w:sz w:val="26"/>
                <w:szCs w:val="26"/>
              </w:rPr>
            </w:pPr>
          </w:p>
          <w:p w14:paraId="17563576" w14:textId="614DA7E9" w:rsidR="00ED6E54" w:rsidRDefault="00ED6E54" w:rsidP="008D46E0">
            <w:pPr>
              <w:tabs>
                <w:tab w:val="left" w:pos="309"/>
                <w:tab w:val="right" w:pos="9720"/>
              </w:tabs>
              <w:rPr>
                <w:rFonts w:ascii="Arial" w:hAnsi="Arial" w:cs="Arial"/>
                <w:b/>
                <w:sz w:val="26"/>
                <w:szCs w:val="26"/>
              </w:rPr>
            </w:pPr>
          </w:p>
          <w:p w14:paraId="6F0548D6" w14:textId="77777777" w:rsidR="00ED6E54" w:rsidRPr="00A119CE" w:rsidRDefault="00ED6E54" w:rsidP="008D46E0">
            <w:pPr>
              <w:tabs>
                <w:tab w:val="left" w:pos="309"/>
                <w:tab w:val="right" w:pos="9720"/>
              </w:tabs>
              <w:rPr>
                <w:rFonts w:ascii="Arial" w:hAnsi="Arial" w:cs="Arial"/>
                <w:b/>
                <w:sz w:val="26"/>
                <w:szCs w:val="26"/>
              </w:rPr>
            </w:pPr>
          </w:p>
          <w:p w14:paraId="3EC070D4" w14:textId="77777777" w:rsidR="00ED6E54" w:rsidRPr="00A119CE" w:rsidRDefault="00ED6E54" w:rsidP="008D46E0">
            <w:pPr>
              <w:tabs>
                <w:tab w:val="left" w:pos="309"/>
                <w:tab w:val="right" w:pos="9720"/>
              </w:tabs>
              <w:rPr>
                <w:rFonts w:ascii="Arial" w:hAnsi="Arial" w:cs="Arial"/>
                <w:b/>
                <w:sz w:val="26"/>
                <w:szCs w:val="26"/>
              </w:rPr>
            </w:pPr>
          </w:p>
          <w:p w14:paraId="77B54569" w14:textId="77777777" w:rsidR="00ED6E54" w:rsidRPr="00A119CE" w:rsidRDefault="00ED6E54" w:rsidP="008D46E0">
            <w:pPr>
              <w:tabs>
                <w:tab w:val="left" w:pos="309"/>
                <w:tab w:val="right" w:pos="9720"/>
              </w:tabs>
              <w:rPr>
                <w:rFonts w:ascii="Arial" w:hAnsi="Arial" w:cs="Arial"/>
                <w:b/>
                <w:sz w:val="26"/>
                <w:szCs w:val="26"/>
              </w:rPr>
            </w:pPr>
          </w:p>
          <w:p w14:paraId="0034C988" w14:textId="77777777" w:rsidR="00ED6E54" w:rsidRPr="00A119CE" w:rsidRDefault="00ED6E54" w:rsidP="008D46E0">
            <w:pPr>
              <w:tabs>
                <w:tab w:val="left" w:pos="309"/>
                <w:tab w:val="right" w:pos="9720"/>
              </w:tabs>
              <w:rPr>
                <w:rFonts w:ascii="Arial" w:hAnsi="Arial" w:cs="Arial"/>
                <w:sz w:val="26"/>
                <w:szCs w:val="26"/>
              </w:rPr>
            </w:pPr>
          </w:p>
        </w:tc>
      </w:tr>
    </w:tbl>
    <w:p w14:paraId="75446454" w14:textId="77777777" w:rsidR="00ED6E54" w:rsidRPr="00A119CE" w:rsidRDefault="00ED6E54" w:rsidP="00ED6E54">
      <w:pPr>
        <w:tabs>
          <w:tab w:val="left" w:pos="309"/>
          <w:tab w:val="right" w:pos="9720"/>
        </w:tabs>
        <w:rPr>
          <w:rFonts w:ascii="Arial" w:hAnsi="Arial" w:cs="Arial"/>
          <w:sz w:val="26"/>
          <w:szCs w:val="26"/>
        </w:rPr>
      </w:pPr>
    </w:p>
    <w:p w14:paraId="5BC9DA5E" w14:textId="77777777" w:rsidR="00ED6E54" w:rsidRPr="00A119CE" w:rsidRDefault="00ED6E54" w:rsidP="00ED6E54">
      <w:pPr>
        <w:tabs>
          <w:tab w:val="left" w:pos="309"/>
          <w:tab w:val="right" w:pos="9720"/>
        </w:tabs>
        <w:rPr>
          <w:rFonts w:ascii="Arial" w:hAnsi="Arial" w:cs="Arial"/>
          <w:sz w:val="26"/>
          <w:szCs w:val="26"/>
        </w:rPr>
      </w:pPr>
      <w:r w:rsidRPr="00A119CE">
        <w:rPr>
          <w:rFonts w:ascii="Arial" w:hAnsi="Arial" w:cs="Arial"/>
          <w:b/>
          <w:sz w:val="26"/>
          <w:szCs w:val="26"/>
        </w:rPr>
        <w:t xml:space="preserve">Matter Resolved </w:t>
      </w:r>
      <w:proofErr w:type="gramStart"/>
      <w:r w:rsidRPr="00A119CE">
        <w:rPr>
          <w:rFonts w:ascii="Arial" w:hAnsi="Arial" w:cs="Arial"/>
          <w:b/>
          <w:sz w:val="26"/>
          <w:szCs w:val="26"/>
        </w:rPr>
        <w:t>Y  /</w:t>
      </w:r>
      <w:proofErr w:type="gramEnd"/>
      <w:r w:rsidRPr="00A119CE">
        <w:rPr>
          <w:rFonts w:ascii="Arial" w:hAnsi="Arial" w:cs="Arial"/>
          <w:b/>
          <w:sz w:val="26"/>
          <w:szCs w:val="26"/>
        </w:rPr>
        <w:t xml:space="preserve">  N  Signature</w:t>
      </w:r>
      <w:r w:rsidRPr="00A119CE">
        <w:rPr>
          <w:rFonts w:ascii="Arial" w:hAnsi="Arial" w:cs="Arial"/>
          <w:sz w:val="26"/>
          <w:szCs w:val="26"/>
        </w:rPr>
        <w:t xml:space="preserve"> </w:t>
      </w:r>
      <w:r w:rsidRPr="00A119CE">
        <w:rPr>
          <w:rFonts w:ascii="Arial" w:hAnsi="Arial" w:cs="Arial"/>
          <w:b/>
          <w:sz w:val="26"/>
          <w:szCs w:val="26"/>
        </w:rPr>
        <w:t>of</w:t>
      </w:r>
      <w:r w:rsidRPr="00A119CE">
        <w:rPr>
          <w:rFonts w:ascii="Arial" w:hAnsi="Arial" w:cs="Arial"/>
          <w:sz w:val="26"/>
          <w:szCs w:val="26"/>
        </w:rPr>
        <w:t xml:space="preserve"> </w:t>
      </w:r>
      <w:r w:rsidRPr="00A119CE">
        <w:rPr>
          <w:rFonts w:ascii="Arial" w:hAnsi="Arial" w:cs="Arial"/>
          <w:b/>
          <w:sz w:val="26"/>
          <w:szCs w:val="26"/>
        </w:rPr>
        <w:t>Complainant</w:t>
      </w:r>
      <w:r w:rsidRPr="00A119CE">
        <w:rPr>
          <w:rFonts w:ascii="Arial" w:hAnsi="Arial" w:cs="Arial"/>
          <w:sz w:val="26"/>
          <w:szCs w:val="26"/>
        </w:rPr>
        <w:t xml:space="preserve"> _______________  </w:t>
      </w:r>
    </w:p>
    <w:p w14:paraId="69CB38C3" w14:textId="77777777" w:rsidR="00ED6E54" w:rsidRDefault="00ED6E54" w:rsidP="00ED6E54">
      <w:pPr>
        <w:tabs>
          <w:tab w:val="left" w:pos="309"/>
          <w:tab w:val="right" w:pos="9720"/>
        </w:tabs>
        <w:rPr>
          <w:rFonts w:ascii="Arial" w:hAnsi="Arial" w:cs="Arial"/>
          <w:b/>
          <w:sz w:val="26"/>
          <w:szCs w:val="26"/>
        </w:rPr>
      </w:pPr>
    </w:p>
    <w:p w14:paraId="344D9145" w14:textId="3DBE7F14" w:rsidR="00ED6E54" w:rsidRDefault="00ED6E54" w:rsidP="00ED6E54">
      <w:pPr>
        <w:tabs>
          <w:tab w:val="left" w:pos="309"/>
          <w:tab w:val="right" w:pos="9720"/>
        </w:tabs>
        <w:rPr>
          <w:rFonts w:ascii="Arial" w:hAnsi="Arial" w:cs="Arial"/>
          <w:sz w:val="26"/>
          <w:szCs w:val="26"/>
        </w:rPr>
      </w:pPr>
      <w:r w:rsidRPr="00A119CE">
        <w:rPr>
          <w:rFonts w:ascii="Arial" w:hAnsi="Arial" w:cs="Arial"/>
          <w:b/>
          <w:sz w:val="26"/>
          <w:szCs w:val="26"/>
        </w:rPr>
        <w:t xml:space="preserve">Name of Committee Member who handled complaint </w:t>
      </w:r>
      <w:r w:rsidRPr="00A119CE">
        <w:rPr>
          <w:rFonts w:ascii="Arial" w:hAnsi="Arial" w:cs="Arial"/>
          <w:sz w:val="26"/>
          <w:szCs w:val="26"/>
        </w:rPr>
        <w:t>_________________</w:t>
      </w:r>
    </w:p>
    <w:p w14:paraId="501DF5BC" w14:textId="77777777" w:rsidR="00ED6E54" w:rsidRPr="00A119CE" w:rsidRDefault="00ED6E54" w:rsidP="00ED6E54">
      <w:pPr>
        <w:tabs>
          <w:tab w:val="left" w:pos="309"/>
          <w:tab w:val="right" w:pos="9720"/>
        </w:tabs>
        <w:rPr>
          <w:rFonts w:ascii="Arial" w:hAnsi="Arial" w:cs="Arial"/>
          <w:sz w:val="26"/>
          <w:szCs w:val="26"/>
        </w:rPr>
      </w:pPr>
    </w:p>
    <w:p w14:paraId="1ECAC448" w14:textId="77777777" w:rsidR="00ED6E54" w:rsidRPr="00A119CE" w:rsidRDefault="00ED6E54" w:rsidP="00ED6E54">
      <w:pPr>
        <w:tabs>
          <w:tab w:val="left" w:pos="309"/>
          <w:tab w:val="right" w:pos="9720"/>
        </w:tabs>
        <w:rPr>
          <w:rFonts w:ascii="Arial" w:hAnsi="Arial" w:cs="Arial"/>
          <w:sz w:val="26"/>
          <w:szCs w:val="26"/>
        </w:rPr>
      </w:pPr>
      <w:r w:rsidRPr="00A119CE">
        <w:rPr>
          <w:rFonts w:ascii="Arial" w:hAnsi="Arial" w:cs="Arial"/>
          <w:sz w:val="26"/>
          <w:szCs w:val="26"/>
        </w:rPr>
        <w:t xml:space="preserve">If further action is required, please refer </w:t>
      </w:r>
      <w:r>
        <w:rPr>
          <w:rFonts w:ascii="Arial" w:hAnsi="Arial" w:cs="Arial"/>
          <w:sz w:val="26"/>
          <w:szCs w:val="26"/>
        </w:rPr>
        <w:t xml:space="preserve">the complaint up through the Committee in accordance with the </w:t>
      </w:r>
      <w:r w:rsidRPr="00A119CE">
        <w:rPr>
          <w:rFonts w:ascii="Arial" w:hAnsi="Arial" w:cs="Arial"/>
          <w:sz w:val="26"/>
          <w:szCs w:val="26"/>
        </w:rPr>
        <w:t xml:space="preserve">Foodbank Complaints Policy. </w:t>
      </w:r>
    </w:p>
    <w:p w14:paraId="63D8CB2E" w14:textId="77777777" w:rsidR="00ED6E54" w:rsidRDefault="00ED6E54" w:rsidP="00ED6E54">
      <w:pPr>
        <w:tabs>
          <w:tab w:val="left" w:pos="309"/>
          <w:tab w:val="right" w:pos="9720"/>
        </w:tabs>
        <w:rPr>
          <w:rFonts w:ascii="Arial" w:hAnsi="Arial" w:cs="Arial"/>
          <w:sz w:val="26"/>
          <w:szCs w:val="26"/>
        </w:rPr>
      </w:pPr>
      <w:r w:rsidRPr="00A119CE">
        <w:rPr>
          <w:rFonts w:ascii="Arial" w:hAnsi="Arial" w:cs="Arial"/>
          <w:sz w:val="26"/>
          <w:szCs w:val="26"/>
        </w:rPr>
        <w:t xml:space="preserve">Once complaint is complete </w:t>
      </w:r>
      <w:r>
        <w:rPr>
          <w:rFonts w:ascii="Arial" w:hAnsi="Arial" w:cs="Arial"/>
          <w:sz w:val="26"/>
          <w:szCs w:val="26"/>
        </w:rPr>
        <w:t>retain this form for official records.</w:t>
      </w:r>
    </w:p>
    <w:p w14:paraId="12B749BA" w14:textId="444B9A01" w:rsidR="00973162" w:rsidRPr="00ED6E54" w:rsidRDefault="00973162" w:rsidP="00ED6E54">
      <w:pPr>
        <w:spacing w:after="240"/>
        <w:rPr>
          <w:rFonts w:ascii="Arial" w:hAnsi="Arial" w:cs="Arial"/>
          <w:b/>
        </w:rPr>
      </w:pPr>
    </w:p>
    <w:sectPr w:rsidR="00973162" w:rsidRPr="00ED6E54" w:rsidSect="002540BC">
      <w:head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C73D" w14:textId="77777777" w:rsidR="002805DE" w:rsidRDefault="002805DE" w:rsidP="00B80C50">
      <w:r>
        <w:separator/>
      </w:r>
    </w:p>
  </w:endnote>
  <w:endnote w:type="continuationSeparator" w:id="0">
    <w:p w14:paraId="0F384B5A" w14:textId="77777777" w:rsidR="002805DE" w:rsidRDefault="002805DE" w:rsidP="00B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CE1A" w14:textId="73BE6DC7" w:rsidR="00C820A0" w:rsidRDefault="00C820A0">
    <w:pPr>
      <w:pStyle w:val="Footer"/>
      <w:pBdr>
        <w:top w:val="single" w:sz="4" w:space="1" w:color="D9D9D9" w:themeColor="background1" w:themeShade="D9"/>
      </w:pBdr>
      <w:jc w:val="right"/>
    </w:pPr>
  </w:p>
  <w:p w14:paraId="0924E06F" w14:textId="77777777" w:rsidR="00C820A0" w:rsidRDefault="00C8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5734"/>
      <w:docPartObj>
        <w:docPartGallery w:val="Page Numbers (Bottom of Page)"/>
        <w:docPartUnique/>
      </w:docPartObj>
    </w:sdtPr>
    <w:sdtEndPr>
      <w:rPr>
        <w:color w:val="7F7F7F" w:themeColor="background1" w:themeShade="7F"/>
        <w:spacing w:val="60"/>
      </w:rPr>
    </w:sdtEndPr>
    <w:sdtContent>
      <w:p w14:paraId="14A2A3DA" w14:textId="505E3E1B" w:rsidR="00C820A0" w:rsidRDefault="00A3619A" w:rsidP="00B80C50">
        <w:pPr>
          <w:pStyle w:val="Footer"/>
          <w:pBdr>
            <w:top w:val="single" w:sz="4" w:space="1" w:color="D9D9D9" w:themeColor="background1" w:themeShade="D9"/>
          </w:pBdr>
        </w:pPr>
        <w:r>
          <w:t>COMPLAINTS POLICY</w:t>
        </w:r>
        <w:r w:rsidR="00C820A0">
          <w:tab/>
        </w:r>
        <w:r w:rsidR="00C820A0">
          <w:tab/>
        </w:r>
        <w:r>
          <w:t>7</w:t>
        </w:r>
        <w:r w:rsidR="00C820A0">
          <w:t xml:space="preserve"> – </w:t>
        </w:r>
        <w:r w:rsidR="00C820A0">
          <w:fldChar w:fldCharType="begin"/>
        </w:r>
        <w:r w:rsidR="00C820A0">
          <w:instrText xml:space="preserve"> PAGE   \* MERGEFORMAT </w:instrText>
        </w:r>
        <w:r w:rsidR="00C820A0">
          <w:fldChar w:fldCharType="separate"/>
        </w:r>
        <w:r w:rsidR="00C820A0">
          <w:rPr>
            <w:noProof/>
          </w:rPr>
          <w:t>20</w:t>
        </w:r>
        <w:r w:rsidR="00C820A0">
          <w:rPr>
            <w:noProof/>
          </w:rPr>
          <w:fldChar w:fldCharType="end"/>
        </w:r>
        <w:r w:rsidR="00C820A0">
          <w:t xml:space="preserve"> | </w:t>
        </w:r>
        <w:r w:rsidR="00C820A0">
          <w:rPr>
            <w:color w:val="7F7F7F" w:themeColor="background1" w:themeShade="7F"/>
            <w:spacing w:val="60"/>
          </w:rPr>
          <w:t>Page</w:t>
        </w:r>
      </w:p>
    </w:sdtContent>
  </w:sdt>
  <w:p w14:paraId="3E749FF0" w14:textId="77777777" w:rsidR="00C820A0" w:rsidRDefault="00C820A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1AE0" w14:textId="77777777" w:rsidR="002805DE" w:rsidRDefault="002805DE" w:rsidP="00B80C50">
      <w:r>
        <w:separator/>
      </w:r>
    </w:p>
  </w:footnote>
  <w:footnote w:type="continuationSeparator" w:id="0">
    <w:p w14:paraId="4DE41644" w14:textId="77777777" w:rsidR="002805DE" w:rsidRDefault="002805DE" w:rsidP="00B8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2E2F" w14:textId="277A56EB" w:rsidR="00C820A0" w:rsidRDefault="00C820A0">
    <w:pPr>
      <w:pStyle w:val="Header"/>
    </w:pPr>
    <w:r>
      <w:t>Newquay Foodbank -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A53A" w14:textId="77777777" w:rsidR="00ED6E54" w:rsidRDefault="00ED6E54">
    <w:pPr>
      <w:pStyle w:val="Header"/>
    </w:pPr>
    <w:r>
      <w:t>Newquay Foodbank -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1332AAB"/>
    <w:multiLevelType w:val="hybridMultilevel"/>
    <w:tmpl w:val="8BE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34C9A"/>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D59C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A075C"/>
    <w:multiLevelType w:val="hybridMultilevel"/>
    <w:tmpl w:val="0338B7AA"/>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F721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F7B09"/>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AF6ADA"/>
    <w:multiLevelType w:val="hybridMultilevel"/>
    <w:tmpl w:val="DB0CEC92"/>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4391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8A653A"/>
    <w:multiLevelType w:val="hybridMultilevel"/>
    <w:tmpl w:val="60946454"/>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67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96C02"/>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954D00"/>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3C15E5"/>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079A0"/>
    <w:multiLevelType w:val="multilevel"/>
    <w:tmpl w:val="C68433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931DD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AB4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1343D1"/>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784813"/>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0045148"/>
    <w:multiLevelType w:val="hybridMultilevel"/>
    <w:tmpl w:val="EF529D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6102BC"/>
    <w:multiLevelType w:val="hybridMultilevel"/>
    <w:tmpl w:val="3AEE366E"/>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B672B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F9104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F973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161880"/>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22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C41A1B"/>
    <w:multiLevelType w:val="hybridMultilevel"/>
    <w:tmpl w:val="893A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D3932"/>
    <w:multiLevelType w:val="hybridMultilevel"/>
    <w:tmpl w:val="EF8A0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A0A54"/>
    <w:multiLevelType w:val="hybridMultilevel"/>
    <w:tmpl w:val="AA84F610"/>
    <w:numStyleLink w:val="Bullet"/>
  </w:abstractNum>
  <w:abstractNum w:abstractNumId="31" w15:restartNumberingAfterBreak="0">
    <w:nsid w:val="63CE29B8"/>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2D6F3A"/>
    <w:multiLevelType w:val="hybridMultilevel"/>
    <w:tmpl w:val="AA84F610"/>
    <w:styleLink w:val="Bullet"/>
    <w:lvl w:ilvl="0" w:tplc="697C2D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F95A8E8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A262C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ECFB4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4283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BF200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CF42C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E92B67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2502C5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6ECF38F1"/>
    <w:multiLevelType w:val="hybridMultilevel"/>
    <w:tmpl w:val="AE5ED564"/>
    <w:lvl w:ilvl="0" w:tplc="FDCC0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7513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6B566C"/>
    <w:multiLevelType w:val="hybridMultilevel"/>
    <w:tmpl w:val="58F8BC3C"/>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93AFF"/>
    <w:multiLevelType w:val="hybridMultilevel"/>
    <w:tmpl w:val="10003770"/>
    <w:lvl w:ilvl="0" w:tplc="55D8B93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807DF"/>
    <w:multiLevelType w:val="hybridMultilevel"/>
    <w:tmpl w:val="6BA88D60"/>
    <w:lvl w:ilvl="0" w:tplc="282C66C8">
      <w:start w:val="1"/>
      <w:numFmt w:val="bullet"/>
      <w:lvlText w:val="-"/>
      <w:lvlJc w:val="left"/>
      <w:pPr>
        <w:ind w:left="720" w:hanging="360"/>
      </w:pPr>
      <w:rPr>
        <w:rFonts w:ascii="TrebuchetMS" w:eastAsiaTheme="minorHAnsi" w:hAnsi="Trebuchet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8"/>
  </w:num>
  <w:num w:numId="4">
    <w:abstractNumId w:val="5"/>
  </w:num>
  <w:num w:numId="5">
    <w:abstractNumId w:val="9"/>
  </w:num>
  <w:num w:numId="6">
    <w:abstractNumId w:val="6"/>
  </w:num>
  <w:num w:numId="7">
    <w:abstractNumId w:val="22"/>
  </w:num>
  <w:num w:numId="8">
    <w:abstractNumId w:val="35"/>
  </w:num>
  <w:num w:numId="9">
    <w:abstractNumId w:val="11"/>
  </w:num>
  <w:num w:numId="10">
    <w:abstractNumId w:val="12"/>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14"/>
  </w:num>
  <w:num w:numId="14">
    <w:abstractNumId w:val="15"/>
  </w:num>
  <w:num w:numId="15">
    <w:abstractNumId w:val="37"/>
  </w:num>
  <w:num w:numId="16">
    <w:abstractNumId w:val="3"/>
  </w:num>
  <w:num w:numId="17">
    <w:abstractNumId w:val="29"/>
  </w:num>
  <w:num w:numId="18">
    <w:abstractNumId w:val="26"/>
  </w:num>
  <w:num w:numId="19">
    <w:abstractNumId w:val="17"/>
  </w:num>
  <w:num w:numId="20">
    <w:abstractNumId w:val="19"/>
  </w:num>
  <w:num w:numId="21">
    <w:abstractNumId w:val="36"/>
  </w:num>
  <w:num w:numId="22">
    <w:abstractNumId w:val="25"/>
  </w:num>
  <w:num w:numId="23">
    <w:abstractNumId w:val="27"/>
  </w:num>
  <w:num w:numId="24">
    <w:abstractNumId w:val="13"/>
  </w:num>
  <w:num w:numId="25">
    <w:abstractNumId w:val="18"/>
  </w:num>
  <w:num w:numId="26">
    <w:abstractNumId w:val="34"/>
  </w:num>
  <w:num w:numId="27">
    <w:abstractNumId w:val="0"/>
  </w:num>
  <w:num w:numId="28">
    <w:abstractNumId w:val="1"/>
  </w:num>
  <w:num w:numId="29">
    <w:abstractNumId w:val="2"/>
  </w:num>
  <w:num w:numId="30">
    <w:abstractNumId w:val="23"/>
  </w:num>
  <w:num w:numId="31">
    <w:abstractNumId w:val="33"/>
  </w:num>
  <w:num w:numId="32">
    <w:abstractNumId w:val="4"/>
  </w:num>
  <w:num w:numId="33">
    <w:abstractNumId w:val="8"/>
  </w:num>
  <w:num w:numId="34">
    <w:abstractNumId w:val="31"/>
  </w:num>
  <w:num w:numId="35">
    <w:abstractNumId w:val="10"/>
  </w:num>
  <w:num w:numId="36">
    <w:abstractNumId w:val="24"/>
  </w:num>
  <w:num w:numId="37">
    <w:abstractNumId w:val="32"/>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02"/>
    <w:rsid w:val="00065F33"/>
    <w:rsid w:val="00074118"/>
    <w:rsid w:val="00082425"/>
    <w:rsid w:val="00087F80"/>
    <w:rsid w:val="000B2403"/>
    <w:rsid w:val="000E5F12"/>
    <w:rsid w:val="000E6672"/>
    <w:rsid w:val="000F10E3"/>
    <w:rsid w:val="00100518"/>
    <w:rsid w:val="001274F2"/>
    <w:rsid w:val="00144DB1"/>
    <w:rsid w:val="0015019E"/>
    <w:rsid w:val="00156217"/>
    <w:rsid w:val="00193D0E"/>
    <w:rsid w:val="001A07CE"/>
    <w:rsid w:val="001B0160"/>
    <w:rsid w:val="001D1CC0"/>
    <w:rsid w:val="00203D7D"/>
    <w:rsid w:val="0021507F"/>
    <w:rsid w:val="002540BC"/>
    <w:rsid w:val="002637EA"/>
    <w:rsid w:val="002805DE"/>
    <w:rsid w:val="00280D89"/>
    <w:rsid w:val="00281F3A"/>
    <w:rsid w:val="002B4AE9"/>
    <w:rsid w:val="002B5B27"/>
    <w:rsid w:val="002C0758"/>
    <w:rsid w:val="00305C20"/>
    <w:rsid w:val="00305D5F"/>
    <w:rsid w:val="00312D1A"/>
    <w:rsid w:val="00327254"/>
    <w:rsid w:val="00336A42"/>
    <w:rsid w:val="0033767C"/>
    <w:rsid w:val="00357E8C"/>
    <w:rsid w:val="00370B77"/>
    <w:rsid w:val="00374E47"/>
    <w:rsid w:val="003A01DD"/>
    <w:rsid w:val="003A4192"/>
    <w:rsid w:val="003D263A"/>
    <w:rsid w:val="003D57BF"/>
    <w:rsid w:val="00434C12"/>
    <w:rsid w:val="00456675"/>
    <w:rsid w:val="004918BE"/>
    <w:rsid w:val="004A0890"/>
    <w:rsid w:val="004A6ED8"/>
    <w:rsid w:val="004D2FB3"/>
    <w:rsid w:val="004D3822"/>
    <w:rsid w:val="00526228"/>
    <w:rsid w:val="0053763B"/>
    <w:rsid w:val="005739E3"/>
    <w:rsid w:val="005A120F"/>
    <w:rsid w:val="005B33AB"/>
    <w:rsid w:val="005D2EE3"/>
    <w:rsid w:val="005F7019"/>
    <w:rsid w:val="0060769F"/>
    <w:rsid w:val="0061133B"/>
    <w:rsid w:val="00621E5B"/>
    <w:rsid w:val="00625FCD"/>
    <w:rsid w:val="006352A6"/>
    <w:rsid w:val="006409D0"/>
    <w:rsid w:val="00692471"/>
    <w:rsid w:val="006A7FC5"/>
    <w:rsid w:val="006B36C0"/>
    <w:rsid w:val="006B5CE1"/>
    <w:rsid w:val="006E3F12"/>
    <w:rsid w:val="006F3F40"/>
    <w:rsid w:val="007049B1"/>
    <w:rsid w:val="00712B5B"/>
    <w:rsid w:val="007509ED"/>
    <w:rsid w:val="00771589"/>
    <w:rsid w:val="00771C26"/>
    <w:rsid w:val="0080117E"/>
    <w:rsid w:val="00812360"/>
    <w:rsid w:val="00815A08"/>
    <w:rsid w:val="0082057E"/>
    <w:rsid w:val="0084405C"/>
    <w:rsid w:val="008635A0"/>
    <w:rsid w:val="008710C1"/>
    <w:rsid w:val="00875887"/>
    <w:rsid w:val="00877FA0"/>
    <w:rsid w:val="0088399F"/>
    <w:rsid w:val="00884578"/>
    <w:rsid w:val="008A50E3"/>
    <w:rsid w:val="008B5F9C"/>
    <w:rsid w:val="008C05A3"/>
    <w:rsid w:val="008C42FC"/>
    <w:rsid w:val="008E26F2"/>
    <w:rsid w:val="008F0F6E"/>
    <w:rsid w:val="008F6A3B"/>
    <w:rsid w:val="0091227B"/>
    <w:rsid w:val="00925164"/>
    <w:rsid w:val="00973162"/>
    <w:rsid w:val="00976473"/>
    <w:rsid w:val="009B502E"/>
    <w:rsid w:val="009E2F2F"/>
    <w:rsid w:val="009E636D"/>
    <w:rsid w:val="009E6483"/>
    <w:rsid w:val="00A20A09"/>
    <w:rsid w:val="00A216D6"/>
    <w:rsid w:val="00A25D4F"/>
    <w:rsid w:val="00A31807"/>
    <w:rsid w:val="00A3619A"/>
    <w:rsid w:val="00A436F2"/>
    <w:rsid w:val="00A91628"/>
    <w:rsid w:val="00A950E0"/>
    <w:rsid w:val="00A95ED6"/>
    <w:rsid w:val="00AB1CF5"/>
    <w:rsid w:val="00AD3509"/>
    <w:rsid w:val="00B11951"/>
    <w:rsid w:val="00B22EC6"/>
    <w:rsid w:val="00B239D8"/>
    <w:rsid w:val="00B472E9"/>
    <w:rsid w:val="00B50903"/>
    <w:rsid w:val="00B54C17"/>
    <w:rsid w:val="00B56253"/>
    <w:rsid w:val="00B80C50"/>
    <w:rsid w:val="00B94707"/>
    <w:rsid w:val="00BA317C"/>
    <w:rsid w:val="00BB0375"/>
    <w:rsid w:val="00BE7B98"/>
    <w:rsid w:val="00BF520E"/>
    <w:rsid w:val="00C2521D"/>
    <w:rsid w:val="00C67F58"/>
    <w:rsid w:val="00C774DF"/>
    <w:rsid w:val="00C820A0"/>
    <w:rsid w:val="00C87B02"/>
    <w:rsid w:val="00C905FA"/>
    <w:rsid w:val="00CA78B0"/>
    <w:rsid w:val="00CD677F"/>
    <w:rsid w:val="00CD7E7D"/>
    <w:rsid w:val="00D0176D"/>
    <w:rsid w:val="00D057D4"/>
    <w:rsid w:val="00D06F5B"/>
    <w:rsid w:val="00D31B03"/>
    <w:rsid w:val="00D56664"/>
    <w:rsid w:val="00D83347"/>
    <w:rsid w:val="00D9406E"/>
    <w:rsid w:val="00DA622A"/>
    <w:rsid w:val="00DD1A1C"/>
    <w:rsid w:val="00DF60E1"/>
    <w:rsid w:val="00E17626"/>
    <w:rsid w:val="00E21BC2"/>
    <w:rsid w:val="00E22046"/>
    <w:rsid w:val="00E30BAD"/>
    <w:rsid w:val="00E56ACA"/>
    <w:rsid w:val="00E77758"/>
    <w:rsid w:val="00EA4448"/>
    <w:rsid w:val="00ED2D25"/>
    <w:rsid w:val="00ED6E54"/>
    <w:rsid w:val="00F37A0B"/>
    <w:rsid w:val="00F8009F"/>
    <w:rsid w:val="00F87DD3"/>
    <w:rsid w:val="00F9408E"/>
    <w:rsid w:val="00F964FF"/>
    <w:rsid w:val="00F96FEE"/>
    <w:rsid w:val="00FD153C"/>
    <w:rsid w:val="00FD1DF2"/>
    <w:rsid w:val="00FE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99D22"/>
  <w15:chartTrackingRefBased/>
  <w15:docId w15:val="{DD71C314-3824-4CC4-9BE4-8BF640F1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CA"/>
  </w:style>
  <w:style w:type="paragraph" w:styleId="Heading1">
    <w:name w:val="heading 1"/>
    <w:basedOn w:val="Normal"/>
    <w:next w:val="Normal"/>
    <w:link w:val="Heading1Char"/>
    <w:uiPriority w:val="9"/>
    <w:qFormat/>
    <w:rsid w:val="009E2F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7"/>
    <w:pPr>
      <w:ind w:left="720"/>
      <w:contextualSpacing/>
    </w:pPr>
  </w:style>
  <w:style w:type="paragraph" w:customStyle="1" w:styleId="Default">
    <w:name w:val="Default"/>
    <w:rsid w:val="0082057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C50"/>
    <w:pPr>
      <w:tabs>
        <w:tab w:val="center" w:pos="4513"/>
        <w:tab w:val="right" w:pos="9026"/>
      </w:tabs>
    </w:pPr>
  </w:style>
  <w:style w:type="character" w:customStyle="1" w:styleId="HeaderChar">
    <w:name w:val="Header Char"/>
    <w:basedOn w:val="DefaultParagraphFont"/>
    <w:link w:val="Header"/>
    <w:uiPriority w:val="99"/>
    <w:rsid w:val="00B80C50"/>
  </w:style>
  <w:style w:type="paragraph" w:styleId="Footer">
    <w:name w:val="footer"/>
    <w:basedOn w:val="Normal"/>
    <w:link w:val="FooterChar"/>
    <w:uiPriority w:val="99"/>
    <w:unhideWhenUsed/>
    <w:rsid w:val="00B80C50"/>
    <w:pPr>
      <w:tabs>
        <w:tab w:val="center" w:pos="4513"/>
        <w:tab w:val="right" w:pos="9026"/>
      </w:tabs>
    </w:pPr>
  </w:style>
  <w:style w:type="character" w:customStyle="1" w:styleId="FooterChar">
    <w:name w:val="Footer Char"/>
    <w:basedOn w:val="DefaultParagraphFont"/>
    <w:link w:val="Footer"/>
    <w:uiPriority w:val="99"/>
    <w:rsid w:val="00B80C50"/>
  </w:style>
  <w:style w:type="paragraph" w:styleId="Revision">
    <w:name w:val="Revision"/>
    <w:hidden/>
    <w:uiPriority w:val="99"/>
    <w:semiHidden/>
    <w:rsid w:val="009E2F2F"/>
  </w:style>
  <w:style w:type="character" w:customStyle="1" w:styleId="Heading1Char">
    <w:name w:val="Heading 1 Char"/>
    <w:basedOn w:val="DefaultParagraphFont"/>
    <w:link w:val="Heading1"/>
    <w:uiPriority w:val="9"/>
    <w:rsid w:val="009E2F2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2F2F"/>
    <w:pPr>
      <w:spacing w:after="100"/>
    </w:pPr>
  </w:style>
  <w:style w:type="character" w:styleId="Hyperlink">
    <w:name w:val="Hyperlink"/>
    <w:basedOn w:val="DefaultParagraphFont"/>
    <w:uiPriority w:val="99"/>
    <w:unhideWhenUsed/>
    <w:rsid w:val="009E2F2F"/>
    <w:rPr>
      <w:color w:val="0563C1" w:themeColor="hyperlink"/>
      <w:u w:val="single"/>
    </w:rPr>
  </w:style>
  <w:style w:type="paragraph" w:styleId="BalloonText">
    <w:name w:val="Balloon Text"/>
    <w:basedOn w:val="Normal"/>
    <w:link w:val="BalloonTextChar"/>
    <w:uiPriority w:val="99"/>
    <w:semiHidden/>
    <w:unhideWhenUsed/>
    <w:rsid w:val="00A2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09"/>
    <w:rPr>
      <w:rFonts w:ascii="Segoe UI" w:hAnsi="Segoe UI" w:cs="Segoe UI"/>
      <w:sz w:val="18"/>
      <w:szCs w:val="18"/>
    </w:rPr>
  </w:style>
  <w:style w:type="paragraph" w:styleId="NormalWeb">
    <w:name w:val="Normal (Web)"/>
    <w:basedOn w:val="Normal"/>
    <w:uiPriority w:val="99"/>
    <w:semiHidden/>
    <w:unhideWhenUsed/>
    <w:rsid w:val="002540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0BC"/>
    <w:rPr>
      <w:b/>
      <w:bCs/>
    </w:rPr>
  </w:style>
  <w:style w:type="paragraph" w:customStyle="1" w:styleId="Body">
    <w:name w:val="Body"/>
    <w:rsid w:val="00C820A0"/>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C820A0"/>
    <w:pPr>
      <w:numPr>
        <w:numId w:val="37"/>
      </w:numPr>
    </w:pPr>
  </w:style>
  <w:style w:type="table" w:customStyle="1" w:styleId="TableGrid">
    <w:name w:val="TableGrid"/>
    <w:rsid w:val="00812360"/>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E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Chair@newquayfoodbank.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ecretary@newquayfoodbank.co.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60b8660-9ae0-4a54-bc4a-1dc866f3c074">U7Q7SW3JZUR6-1342499405-81</_dlc_DocId>
    <_dlc_DocIdUrl xmlns="c60b8660-9ae0-4a54-bc4a-1dc866f3c074">
      <Url>https://newquayfoodbank.sharepoint.com/HR/_layouts/15/DocIdRedir.aspx?ID=U7Q7SW3JZUR6-1342499405-81</Url>
      <Description>U7Q7SW3JZUR6-1342499405-81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A545EC4BC2A64F8536A2A3219CA741" ma:contentTypeVersion="11" ma:contentTypeDescription="Create a new document." ma:contentTypeScope="" ma:versionID="2ce3d5b20bb8931bbb5982c52664a5d3">
  <xsd:schema xmlns:xsd="http://www.w3.org/2001/XMLSchema" xmlns:xs="http://www.w3.org/2001/XMLSchema" xmlns:p="http://schemas.microsoft.com/office/2006/metadata/properties" xmlns:ns2="c60b8660-9ae0-4a54-bc4a-1dc866f3c074" xmlns:ns3="225330e2-f537-4453-bc5e-68105f62a8d6" xmlns:ns4="bfa807bf-2701-495d-8614-90111a3593c0" targetNamespace="http://schemas.microsoft.com/office/2006/metadata/properties" ma:root="true" ma:fieldsID="4be4a261d56111af9060d46e7288b603" ns2:_="" ns3:_="" ns4:_="">
    <xsd:import namespace="c60b8660-9ae0-4a54-bc4a-1dc866f3c074"/>
    <xsd:import namespace="225330e2-f537-4453-bc5e-68105f62a8d6"/>
    <xsd:import namespace="bfa807bf-2701-495d-8614-90111a3593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8660-9ae0-4a54-bc4a-1dc866f3c0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5330e2-f537-4453-bc5e-68105f62a8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807bf-2701-495d-8614-90111a3593c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7FB074-CF0F-4957-A90D-94A0B51DC35B}">
  <ds:schemaRefs>
    <ds:schemaRef ds:uri="http://schemas.microsoft.com/sharepoint/v3/contenttype/forms"/>
  </ds:schemaRefs>
</ds:datastoreItem>
</file>

<file path=customXml/itemProps2.xml><?xml version="1.0" encoding="utf-8"?>
<ds:datastoreItem xmlns:ds="http://schemas.openxmlformats.org/officeDocument/2006/customXml" ds:itemID="{251794DD-1BFC-4900-8CEF-987560D09BBF}">
  <ds:schemaRefs>
    <ds:schemaRef ds:uri="http://schemas.microsoft.com/office/2006/metadata/properties"/>
    <ds:schemaRef ds:uri="http://schemas.microsoft.com/office/infopath/2007/PartnerControls"/>
    <ds:schemaRef ds:uri="c60b8660-9ae0-4a54-bc4a-1dc866f3c074"/>
  </ds:schemaRefs>
</ds:datastoreItem>
</file>

<file path=customXml/itemProps3.xml><?xml version="1.0" encoding="utf-8"?>
<ds:datastoreItem xmlns:ds="http://schemas.openxmlformats.org/officeDocument/2006/customXml" ds:itemID="{F814D384-4844-4006-B885-BF3BE66B5920}">
  <ds:schemaRefs>
    <ds:schemaRef ds:uri="http://schemas.openxmlformats.org/officeDocument/2006/bibliography"/>
  </ds:schemaRefs>
</ds:datastoreItem>
</file>

<file path=customXml/itemProps4.xml><?xml version="1.0" encoding="utf-8"?>
<ds:datastoreItem xmlns:ds="http://schemas.openxmlformats.org/officeDocument/2006/customXml" ds:itemID="{1B32B872-8C33-4135-9F7F-014C74A03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8660-9ae0-4a54-bc4a-1dc866f3c074"/>
    <ds:schemaRef ds:uri="225330e2-f537-4453-bc5e-68105f62a8d6"/>
    <ds:schemaRef ds:uri="bfa807bf-2701-495d-8614-90111a359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63592C-DD62-4C84-923E-5616CC5F7E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Steph Carlyon</cp:lastModifiedBy>
  <cp:revision>6</cp:revision>
  <cp:lastPrinted>2019-10-24T21:06:00Z</cp:lastPrinted>
  <dcterms:created xsi:type="dcterms:W3CDTF">2021-01-21T13:48:00Z</dcterms:created>
  <dcterms:modified xsi:type="dcterms:W3CDTF">2022-01-21T11:09:00Z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0x010100A8A545EC4BC2A64F8536A2A3219CA741</vt:lpwstr>
  </property>
  <property fmtid="{D5CDD505-2E9C-101B-9397-08002B2CF9AE}" pid="3" name="_dlc_DocIdItemGuid">
    <vt:lpwstr>27827284-f007-42cc-8d85-4daaca14c0df</vt:lpwstr>
  </property>
</Properties>
</file>